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699" w:rsidRDefault="00812699">
      <w:pPr>
        <w:pStyle w:val="1"/>
      </w:pPr>
      <w:hyperlink r:id="rId4" w:history="1">
        <w:r>
          <w:rPr>
            <w:rStyle w:val="a4"/>
            <w:rFonts w:cs="Arial"/>
            <w:b w:val="0"/>
            <w:bCs w:val="0"/>
          </w:rPr>
          <w:t>Приказ Министерства образования и науки РФ от 22 декабря 2015 г. N 1506</w:t>
        </w:r>
        <w:r>
          <w:rPr>
            <w:rStyle w:val="a4"/>
            <w:rFonts w:cs="Arial"/>
            <w:b w:val="0"/>
            <w:bCs w:val="0"/>
          </w:rPr>
          <w:br/>
          <w:t>"Об утверждении федерального государственного образовательного стандарта среднего профессионального образования по специальности 15.02.09 Аддитивные технологии"</w:t>
        </w:r>
      </w:hyperlink>
    </w:p>
    <w:p w:rsidR="00812699" w:rsidRDefault="00812699">
      <w:pPr>
        <w:pStyle w:val="afa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ГАРАНТ:</w:t>
      </w:r>
    </w:p>
    <w:p w:rsidR="00812699" w:rsidRDefault="00812699">
      <w:pPr>
        <w:pStyle w:val="afa"/>
      </w:pPr>
      <w:bookmarkStart w:id="0" w:name="sub_463113864"/>
      <w:r>
        <w:t xml:space="preserve">См. </w:t>
      </w:r>
      <w:hyperlink r:id="rId5" w:history="1">
        <w:r>
          <w:rPr>
            <w:rStyle w:val="a4"/>
            <w:rFonts w:cs="Arial"/>
          </w:rPr>
          <w:t>справку</w:t>
        </w:r>
      </w:hyperlink>
      <w:r>
        <w:t xml:space="preserve"> о федеральных государственных образовательных стандартах</w:t>
      </w:r>
    </w:p>
    <w:bookmarkEnd w:id="0"/>
    <w:p w:rsidR="00812699" w:rsidRDefault="00812699">
      <w:r>
        <w:t xml:space="preserve">В соответствии с </w:t>
      </w:r>
      <w:hyperlink r:id="rId6" w:history="1">
        <w:r>
          <w:rPr>
            <w:rStyle w:val="a4"/>
            <w:rFonts w:cs="Arial"/>
          </w:rPr>
          <w:t>подпунктом 5.2.41</w:t>
        </w:r>
      </w:hyperlink>
      <w:r>
        <w:t xml:space="preserve"> Положения о Министерстве образования и науки Российской Федерации, утвержденного </w:t>
      </w:r>
      <w:hyperlink r:id="rId7" w:history="1">
        <w:r>
          <w:rPr>
            <w:rStyle w:val="a4"/>
            <w:rFonts w:cs="Arial"/>
          </w:rPr>
          <w:t>постановлением</w:t>
        </w:r>
      </w:hyperlink>
      <w:r>
        <w:t xml:space="preserve"> Правительства Российской Федерации от 3 июня 2013 г. N 466 (Собрание законодательства Российской Федерации, 2013, N 23, ст. 2923; N 33, ст. 4386; N 37, ст. 4702; 2014, N 2, ст. 126; N 6, ст. 582; N 27, ст. 3776; 2015, N 26, ст. 3898; N 43, ст. 5976), </w:t>
      </w:r>
      <w:hyperlink r:id="rId8" w:history="1">
        <w:r>
          <w:rPr>
            <w:rStyle w:val="a4"/>
            <w:rFonts w:cs="Arial"/>
          </w:rPr>
          <w:t>пунктом 17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</w:t>
      </w:r>
      <w:hyperlink r:id="rId9" w:history="1">
        <w:r>
          <w:rPr>
            <w:rStyle w:val="a4"/>
            <w:rFonts w:cs="Arial"/>
          </w:rPr>
          <w:t>постановлением</w:t>
        </w:r>
      </w:hyperlink>
      <w:r>
        <w:t xml:space="preserve"> Правительства Российской Федерации от 5 августа 2013 г. N 661 (Собрание законодательства Российской Федерации, 2013, N 33, ст. 4377; 2014, N 38, ст. 5069), приказываю:</w:t>
      </w:r>
    </w:p>
    <w:p w:rsidR="00812699" w:rsidRDefault="00812699">
      <w:bookmarkStart w:id="1" w:name="sub_1"/>
      <w:r>
        <w:t xml:space="preserve">Утвердить прилагаемый </w:t>
      </w:r>
      <w:hyperlink w:anchor="sub_1000" w:history="1">
        <w:r>
          <w:rPr>
            <w:rStyle w:val="a4"/>
            <w:rFonts w:cs="Arial"/>
          </w:rPr>
          <w:t>федеральный государственный образовательный стандарт</w:t>
        </w:r>
      </w:hyperlink>
      <w:r>
        <w:t xml:space="preserve"> среднего профессионального образования по специальности 15.02.09 Аддитивные технологии.</w:t>
      </w:r>
    </w:p>
    <w:bookmarkEnd w:id="1"/>
    <w:p w:rsidR="00812699" w:rsidRDefault="00812699"/>
    <w:tbl>
      <w:tblPr>
        <w:tblW w:w="0" w:type="auto"/>
        <w:tblInd w:w="108" w:type="dxa"/>
        <w:tblLook w:val="0000"/>
      </w:tblPr>
      <w:tblGrid>
        <w:gridCol w:w="6666"/>
        <w:gridCol w:w="3333"/>
      </w:tblGrid>
      <w:tr w:rsidR="00812699">
        <w:tblPrEx>
          <w:tblCellMar>
            <w:top w:w="0" w:type="dxa"/>
            <w:bottom w:w="0" w:type="dxa"/>
          </w:tblCellMar>
        </w:tblPrEx>
        <w:tc>
          <w:tcPr>
            <w:tcW w:w="6666" w:type="dxa"/>
            <w:tcBorders>
              <w:top w:val="nil"/>
              <w:left w:val="nil"/>
              <w:bottom w:val="nil"/>
              <w:right w:val="nil"/>
            </w:tcBorders>
          </w:tcPr>
          <w:p w:rsidR="00812699" w:rsidRDefault="00812699">
            <w:pPr>
              <w:pStyle w:val="afff0"/>
            </w:pPr>
            <w:r>
              <w:t>Министр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</w:tcPr>
          <w:p w:rsidR="00812699" w:rsidRDefault="00812699">
            <w:pPr>
              <w:pStyle w:val="aff7"/>
              <w:jc w:val="right"/>
            </w:pPr>
            <w:r>
              <w:t>Д.В. Ливанов</w:t>
            </w:r>
          </w:p>
        </w:tc>
      </w:tr>
    </w:tbl>
    <w:p w:rsidR="00812699" w:rsidRDefault="00812699"/>
    <w:p w:rsidR="00812699" w:rsidRDefault="00812699">
      <w:pPr>
        <w:pStyle w:val="afff0"/>
      </w:pPr>
      <w:r>
        <w:t>Зарегистрировано в Минюсте РФ 19 января 2016 г.</w:t>
      </w:r>
    </w:p>
    <w:p w:rsidR="00812699" w:rsidRDefault="00812699">
      <w:pPr>
        <w:pStyle w:val="afff0"/>
      </w:pPr>
      <w:r>
        <w:t>Регистрационный N 40631</w:t>
      </w:r>
    </w:p>
    <w:p w:rsidR="00812699" w:rsidRDefault="00812699"/>
    <w:p w:rsidR="00812699" w:rsidRDefault="00812699">
      <w:pPr>
        <w:ind w:firstLine="698"/>
        <w:jc w:val="right"/>
      </w:pPr>
      <w:bookmarkStart w:id="2" w:name="sub_1000"/>
      <w:r>
        <w:rPr>
          <w:rStyle w:val="a3"/>
          <w:bCs/>
        </w:rPr>
        <w:t>Приложение</w:t>
      </w:r>
    </w:p>
    <w:bookmarkEnd w:id="2"/>
    <w:p w:rsidR="00812699" w:rsidRDefault="00812699"/>
    <w:p w:rsidR="00812699" w:rsidRDefault="00812699">
      <w:pPr>
        <w:pStyle w:val="1"/>
      </w:pPr>
      <w:r>
        <w:t>Федеральный государственный образовательный стандарт</w:t>
      </w:r>
      <w:r>
        <w:br/>
        <w:t>среднего профессионального образования по специальности 15.02.09 Аддитивные технологии</w:t>
      </w:r>
      <w:r>
        <w:br/>
        <w:t xml:space="preserve">(утв. </w:t>
      </w:r>
      <w:hyperlink w:anchor="sub_0" w:history="1">
        <w:r>
          <w:rPr>
            <w:rStyle w:val="a4"/>
            <w:rFonts w:cs="Arial"/>
            <w:b w:val="0"/>
            <w:bCs w:val="0"/>
          </w:rPr>
          <w:t>приказом</w:t>
        </w:r>
      </w:hyperlink>
      <w:r>
        <w:t xml:space="preserve"> Министерства образования и науки РФ от 22 декабря 2015 г. N 1506)</w:t>
      </w:r>
    </w:p>
    <w:p w:rsidR="00812699" w:rsidRDefault="00812699"/>
    <w:p w:rsidR="00812699" w:rsidRDefault="00812699">
      <w:pPr>
        <w:pStyle w:val="1"/>
      </w:pPr>
      <w:bookmarkStart w:id="3" w:name="sub_1100"/>
      <w:r>
        <w:t>I. Область применения</w:t>
      </w:r>
    </w:p>
    <w:bookmarkEnd w:id="3"/>
    <w:p w:rsidR="00812699" w:rsidRDefault="00812699"/>
    <w:p w:rsidR="00812699" w:rsidRDefault="00812699">
      <w:bookmarkStart w:id="4" w:name="sub_1011"/>
      <w: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к среднему профессиональному образованию по специальности </w:t>
      </w:r>
      <w:hyperlink r:id="rId10" w:history="1">
        <w:r>
          <w:rPr>
            <w:rStyle w:val="a4"/>
            <w:rFonts w:cs="Arial"/>
          </w:rPr>
          <w:t>15.02.09</w:t>
        </w:r>
      </w:hyperlink>
      <w:r>
        <w:t xml:space="preserve"> Аддитивные технологии для профессиональной образовательной организации и образовательной организации высшего образования, которые имеют право на реализацию имеющих государственную аккредитацию программ подготовки специалистов среднего звена по данной специальности, на территории Российской Федерации (далее - образовательная организация).</w:t>
      </w:r>
    </w:p>
    <w:p w:rsidR="00812699" w:rsidRDefault="00812699">
      <w:bookmarkStart w:id="5" w:name="sub_1012"/>
      <w:bookmarkEnd w:id="4"/>
      <w:r>
        <w:t xml:space="preserve">1.2. Право на реализацию программы подготовки специалистов среднего звена по специальности </w:t>
      </w:r>
      <w:hyperlink r:id="rId11" w:history="1">
        <w:r>
          <w:rPr>
            <w:rStyle w:val="a4"/>
            <w:rFonts w:cs="Arial"/>
          </w:rPr>
          <w:t>15.02.09</w:t>
        </w:r>
      </w:hyperlink>
      <w:r>
        <w:t xml:space="preserve"> Аддитивные технологии имеет образовательная организация при наличии соответствующей лицензии на осуществление образовательной деятельности.</w:t>
      </w:r>
    </w:p>
    <w:bookmarkEnd w:id="5"/>
    <w:p w:rsidR="00812699" w:rsidRDefault="00812699">
      <w:r>
        <w:t xml:space="preserve">Возможна сетевая форма реализации программы подготовки специалистов среднего звена с использованием ресурсов нескольких образовательных организаций. </w:t>
      </w:r>
      <w:r>
        <w:lastRenderedPageBreak/>
        <w:t>В реализации программы подготовки специалистов среднего звена с использованием сетевой формы наряду с образовательными организациями также могут участвовать медицинские организации, организации культуры, физкультурно-спортивные и иные организации, обладающие ресурсами, необходимыми для осуществления обучения, проведения учебной и производственной практики и осуществления иных видов учебной деятельности, предусмотренных программой подготовки специалистов среднего звена.</w:t>
      </w:r>
    </w:p>
    <w:p w:rsidR="00812699" w:rsidRDefault="00812699">
      <w:r>
        <w:t>При реализации программы подготовки специалистов среднего звена образовательная организация вправе применять электронное обучение и дистанционные образовательные технологии. 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812699" w:rsidRDefault="00812699"/>
    <w:p w:rsidR="00812699" w:rsidRDefault="00812699">
      <w:pPr>
        <w:pStyle w:val="1"/>
      </w:pPr>
      <w:bookmarkStart w:id="6" w:name="sub_1200"/>
      <w:r>
        <w:t>II. Используемые сокращения</w:t>
      </w:r>
    </w:p>
    <w:bookmarkEnd w:id="6"/>
    <w:p w:rsidR="00812699" w:rsidRDefault="00812699"/>
    <w:p w:rsidR="00812699" w:rsidRDefault="00812699">
      <w:r>
        <w:t>В настоящем стандарте используются следующие сокращения:</w:t>
      </w:r>
    </w:p>
    <w:p w:rsidR="00812699" w:rsidRDefault="00812699">
      <w:r>
        <w:t>СПО - среднее профессиональное образование;</w:t>
      </w:r>
    </w:p>
    <w:p w:rsidR="00812699" w:rsidRDefault="00812699">
      <w:r>
        <w:t>ФГОС СПО - федеральный государственный образовательный стандарт среднего профессионального образования;</w:t>
      </w:r>
    </w:p>
    <w:p w:rsidR="00812699" w:rsidRDefault="00812699">
      <w:r>
        <w:t>ППССЗ - программа подготовки специалистов среднего звена;</w:t>
      </w:r>
    </w:p>
    <w:p w:rsidR="00812699" w:rsidRDefault="00812699">
      <w:r>
        <w:t>ОК - общая компетенция;</w:t>
      </w:r>
    </w:p>
    <w:p w:rsidR="00812699" w:rsidRDefault="00812699">
      <w:r>
        <w:t>ПК - профессиональная компетенция;</w:t>
      </w:r>
    </w:p>
    <w:p w:rsidR="00812699" w:rsidRDefault="00812699">
      <w:r>
        <w:t>ПМ - профессиональный модуль;</w:t>
      </w:r>
    </w:p>
    <w:p w:rsidR="00812699" w:rsidRDefault="00812699">
      <w:r>
        <w:t>МДК - междисциплинарный курс.</w:t>
      </w:r>
    </w:p>
    <w:p w:rsidR="00812699" w:rsidRDefault="00812699"/>
    <w:p w:rsidR="00812699" w:rsidRDefault="00812699">
      <w:pPr>
        <w:pStyle w:val="1"/>
      </w:pPr>
      <w:bookmarkStart w:id="7" w:name="sub_1300"/>
      <w:r>
        <w:t>III. Характеристика подготовки по специальности</w:t>
      </w:r>
    </w:p>
    <w:bookmarkEnd w:id="7"/>
    <w:p w:rsidR="00812699" w:rsidRDefault="00812699"/>
    <w:p w:rsidR="00812699" w:rsidRDefault="00812699">
      <w:bookmarkStart w:id="8" w:name="sub_1031"/>
      <w:r>
        <w:t>3.1. Получение СПО по ППССЗ допускается только в образовательной организации.</w:t>
      </w:r>
    </w:p>
    <w:p w:rsidR="00812699" w:rsidRDefault="00812699">
      <w:bookmarkStart w:id="9" w:name="sub_1032"/>
      <w:bookmarkEnd w:id="8"/>
      <w:r>
        <w:t xml:space="preserve">3.2. Сроки получения СПО по специальности </w:t>
      </w:r>
      <w:hyperlink r:id="rId12" w:history="1">
        <w:r>
          <w:rPr>
            <w:rStyle w:val="a4"/>
            <w:rFonts w:cs="Arial"/>
          </w:rPr>
          <w:t>15.02.09</w:t>
        </w:r>
      </w:hyperlink>
      <w:r>
        <w:t xml:space="preserve"> Аддитивные технологии в очной форме обучения и присваиваемая квалификация приводятся в </w:t>
      </w:r>
      <w:hyperlink w:anchor="sub_10" w:history="1">
        <w:r>
          <w:rPr>
            <w:rStyle w:val="a4"/>
            <w:rFonts w:cs="Arial"/>
          </w:rPr>
          <w:t>Таблице 1</w:t>
        </w:r>
      </w:hyperlink>
      <w:r>
        <w:t>.</w:t>
      </w:r>
    </w:p>
    <w:bookmarkEnd w:id="9"/>
    <w:p w:rsidR="00812699" w:rsidRDefault="00812699"/>
    <w:p w:rsidR="00812699" w:rsidRDefault="00812699">
      <w:pPr>
        <w:ind w:firstLine="698"/>
        <w:jc w:val="right"/>
      </w:pPr>
      <w:bookmarkStart w:id="10" w:name="sub_10"/>
      <w:r>
        <w:rPr>
          <w:rStyle w:val="a3"/>
          <w:bCs/>
        </w:rPr>
        <w:t>Таблица 1</w:t>
      </w:r>
    </w:p>
    <w:bookmarkEnd w:id="10"/>
    <w:p w:rsidR="00812699" w:rsidRDefault="00812699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550"/>
        <w:gridCol w:w="2429"/>
        <w:gridCol w:w="4240"/>
      </w:tblGrid>
      <w:tr w:rsidR="00812699">
        <w:tblPrEx>
          <w:tblCellMar>
            <w:top w:w="0" w:type="dxa"/>
            <w:bottom w:w="0" w:type="dxa"/>
          </w:tblCellMar>
        </w:tblPrEx>
        <w:tc>
          <w:tcPr>
            <w:tcW w:w="35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Уровень образования, необходимый для приема на обучение по ППССЗ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Наименование квалификации</w:t>
            </w:r>
          </w:p>
        </w:tc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Срок получения СПО по ППССЗ в очной форме обучения</w:t>
            </w:r>
            <w:hyperlink w:anchor="sub_11" w:history="1">
              <w:r>
                <w:rPr>
                  <w:rStyle w:val="a4"/>
                  <w:rFonts w:cs="Arial"/>
                </w:rPr>
                <w:t>*</w:t>
              </w:r>
            </w:hyperlink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35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среднее общее образование</w:t>
            </w:r>
          </w:p>
        </w:tc>
        <w:tc>
          <w:tcPr>
            <w:tcW w:w="24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Техник-технолог</w:t>
            </w:r>
          </w:p>
        </w:tc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2 года 10 месяцев</w:t>
            </w: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35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основное общее образование</w:t>
            </w:r>
          </w:p>
        </w:tc>
        <w:tc>
          <w:tcPr>
            <w:tcW w:w="2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3 года 10 месяцев</w:t>
            </w:r>
            <w:hyperlink w:anchor="sub_12" w:history="1">
              <w:r>
                <w:rPr>
                  <w:rStyle w:val="a4"/>
                  <w:rFonts w:cs="Arial"/>
                </w:rPr>
                <w:t>**</w:t>
              </w:r>
            </w:hyperlink>
          </w:p>
        </w:tc>
      </w:tr>
    </w:tbl>
    <w:p w:rsidR="00812699" w:rsidRDefault="00812699"/>
    <w:p w:rsidR="00812699" w:rsidRDefault="00812699">
      <w:pPr>
        <w:pStyle w:val="aff8"/>
        <w:rPr>
          <w:sz w:val="22"/>
          <w:szCs w:val="22"/>
        </w:rPr>
      </w:pPr>
      <w:r>
        <w:rPr>
          <w:sz w:val="22"/>
          <w:szCs w:val="22"/>
        </w:rPr>
        <w:t>______________________________</w:t>
      </w:r>
    </w:p>
    <w:p w:rsidR="00812699" w:rsidRDefault="00812699">
      <w:bookmarkStart w:id="11" w:name="sub_11"/>
      <w:r>
        <w:t>* Независимо от применяемых образовательных технологий.</w:t>
      </w:r>
    </w:p>
    <w:p w:rsidR="00812699" w:rsidRDefault="00812699">
      <w:bookmarkStart w:id="12" w:name="sub_12"/>
      <w:bookmarkEnd w:id="11"/>
      <w:r>
        <w:t>**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</w:t>
      </w:r>
    </w:p>
    <w:bookmarkEnd w:id="12"/>
    <w:p w:rsidR="00812699" w:rsidRDefault="00812699"/>
    <w:p w:rsidR="00812699" w:rsidRDefault="00812699">
      <w:r>
        <w:t>Сроки получения СПО по ППССЗ независимо от применяемых образовательных технологий увеличиваются:</w:t>
      </w:r>
    </w:p>
    <w:p w:rsidR="00812699" w:rsidRDefault="00812699">
      <w:r>
        <w:t>а) для обучающихся по очно-заочной и заочной формам обучения:</w:t>
      </w:r>
    </w:p>
    <w:p w:rsidR="00812699" w:rsidRDefault="00812699">
      <w:r>
        <w:t>на базе среднего общего образования - не более чем на 1 год;</w:t>
      </w:r>
    </w:p>
    <w:p w:rsidR="00812699" w:rsidRDefault="00812699">
      <w:r>
        <w:t>на базе основного общего образования - не более чем на 1,5 года;</w:t>
      </w:r>
    </w:p>
    <w:p w:rsidR="00812699" w:rsidRDefault="00812699">
      <w:r>
        <w:t>б) для инвалидов и лиц с ограниченными возможностями здоровья - не более чем на 10 месяцев.</w:t>
      </w:r>
    </w:p>
    <w:p w:rsidR="00812699" w:rsidRDefault="00812699"/>
    <w:p w:rsidR="00812699" w:rsidRDefault="00812699">
      <w:pPr>
        <w:pStyle w:val="1"/>
      </w:pPr>
      <w:bookmarkStart w:id="13" w:name="sub_1400"/>
      <w:r>
        <w:t>IV. Характеристика профессиональной деятельности выпускников</w:t>
      </w:r>
    </w:p>
    <w:bookmarkEnd w:id="13"/>
    <w:p w:rsidR="00812699" w:rsidRDefault="00812699"/>
    <w:p w:rsidR="00812699" w:rsidRDefault="00812699">
      <w:bookmarkStart w:id="14" w:name="sub_1041"/>
      <w:r>
        <w:t>4.1. Область профессиональной деятельности выпускников: организация и ведение технологического процесса по изготовлению изделий на установках для аддитивного производства.</w:t>
      </w:r>
    </w:p>
    <w:p w:rsidR="00812699" w:rsidRDefault="00812699">
      <w:bookmarkStart w:id="15" w:name="sub_1042"/>
      <w:bookmarkEnd w:id="14"/>
      <w:r>
        <w:t>4.2. Объектами профессиональной деятельности выпускников являются:</w:t>
      </w:r>
    </w:p>
    <w:bookmarkEnd w:id="15"/>
    <w:p w:rsidR="00812699" w:rsidRDefault="00812699">
      <w:r>
        <w:t>установки для аддитивного производства и обрабатывающие станки с программным управлением, а также вспомогательное оборудование, инструменты, приспособления, технологическая оснастка;</w:t>
      </w:r>
    </w:p>
    <w:p w:rsidR="00812699" w:rsidRDefault="00812699">
      <w:r>
        <w:t>оптические измерительные системы;</w:t>
      </w:r>
    </w:p>
    <w:p w:rsidR="00812699" w:rsidRDefault="00812699">
      <w:r>
        <w:t>программное обеспечение;</w:t>
      </w:r>
    </w:p>
    <w:p w:rsidR="00812699" w:rsidRDefault="00812699">
      <w:r>
        <w:t>расходные материалы, изделия;</w:t>
      </w:r>
    </w:p>
    <w:p w:rsidR="00812699" w:rsidRDefault="00812699">
      <w:r>
        <w:t>технологические процессы аддитивного производства;</w:t>
      </w:r>
    </w:p>
    <w:p w:rsidR="00812699" w:rsidRDefault="00812699">
      <w:r>
        <w:t>техническая, технологическая и нормативная документации;</w:t>
      </w:r>
    </w:p>
    <w:p w:rsidR="00812699" w:rsidRDefault="00812699">
      <w:r>
        <w:t>первичные трудовые коллективы.</w:t>
      </w:r>
    </w:p>
    <w:p w:rsidR="00812699" w:rsidRDefault="00812699">
      <w:bookmarkStart w:id="16" w:name="sub_1043"/>
      <w:r>
        <w:t>4.3. Техник-технолог готовится к следующим видам деятельности:</w:t>
      </w:r>
    </w:p>
    <w:p w:rsidR="00812699" w:rsidRDefault="00812699">
      <w:bookmarkStart w:id="17" w:name="sub_1431"/>
      <w:bookmarkEnd w:id="16"/>
      <w:r>
        <w:t>4.3.1. Создание и корректировка компьютерной (цифровой) модели.</w:t>
      </w:r>
    </w:p>
    <w:p w:rsidR="00812699" w:rsidRDefault="00812699">
      <w:bookmarkStart w:id="18" w:name="sub_1432"/>
      <w:bookmarkEnd w:id="17"/>
      <w:r>
        <w:t>4.3.2. Организация и ведение технологического процесса создания изделий по компьютерной (цифровой) модели на установках для аддитивного производства.</w:t>
      </w:r>
    </w:p>
    <w:p w:rsidR="00812699" w:rsidRDefault="00812699">
      <w:bookmarkStart w:id="19" w:name="sub_1433"/>
      <w:bookmarkEnd w:id="18"/>
      <w:r>
        <w:t>4.3.3. Организация и проведение технического обслуживания и ремонта установок для аддитивного производства.</w:t>
      </w:r>
    </w:p>
    <w:p w:rsidR="00812699" w:rsidRDefault="00812699">
      <w:bookmarkStart w:id="20" w:name="sub_1434"/>
      <w:bookmarkEnd w:id="19"/>
      <w:r>
        <w:t>4.3.4. Выполнение работ по одной или нескольким профессиям рабочих, должностям служащих (</w:t>
      </w:r>
      <w:hyperlink w:anchor="sub_10000" w:history="1">
        <w:r>
          <w:rPr>
            <w:rStyle w:val="a4"/>
            <w:rFonts w:cs="Arial"/>
          </w:rPr>
          <w:t>приложение</w:t>
        </w:r>
      </w:hyperlink>
      <w:r>
        <w:t xml:space="preserve"> к настоящему ФГОС СПО).</w:t>
      </w:r>
    </w:p>
    <w:bookmarkEnd w:id="20"/>
    <w:p w:rsidR="00812699" w:rsidRDefault="00812699"/>
    <w:p w:rsidR="00812699" w:rsidRDefault="00812699">
      <w:pPr>
        <w:pStyle w:val="1"/>
      </w:pPr>
      <w:bookmarkStart w:id="21" w:name="sub_1500"/>
      <w:r>
        <w:t>V. Требования к результатам освоения программы подготовки специалистов среднего звена</w:t>
      </w:r>
    </w:p>
    <w:bookmarkEnd w:id="21"/>
    <w:p w:rsidR="00812699" w:rsidRDefault="00812699"/>
    <w:p w:rsidR="00812699" w:rsidRDefault="00812699">
      <w:bookmarkStart w:id="22" w:name="sub_1051"/>
      <w:r>
        <w:t>5.1. Техник-технолог должен обладать общими компетенциями, включающими в себя способность:</w:t>
      </w:r>
    </w:p>
    <w:p w:rsidR="00812699" w:rsidRDefault="00812699">
      <w:bookmarkStart w:id="23" w:name="sub_1511"/>
      <w:bookmarkEnd w:id="22"/>
      <w:r>
        <w:t>OK 1. Понимать сущность и социальную значимость своей будущей профессии, проявлять к ней устойчивый интерес.</w:t>
      </w:r>
    </w:p>
    <w:p w:rsidR="00812699" w:rsidRDefault="00812699">
      <w:bookmarkStart w:id="24" w:name="sub_1512"/>
      <w:bookmarkEnd w:id="23"/>
      <w: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812699" w:rsidRDefault="00812699">
      <w:bookmarkStart w:id="25" w:name="sub_1513"/>
      <w:bookmarkEnd w:id="24"/>
      <w:r>
        <w:t>ОК 3. Принимать решения в стандартных и нестандартных ситуациях и нести за них ответственность.</w:t>
      </w:r>
    </w:p>
    <w:p w:rsidR="00812699" w:rsidRDefault="00812699">
      <w:bookmarkStart w:id="26" w:name="sub_1514"/>
      <w:bookmarkEnd w:id="25"/>
      <w: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812699" w:rsidRDefault="00812699">
      <w:bookmarkStart w:id="27" w:name="sub_1515"/>
      <w:bookmarkEnd w:id="26"/>
      <w:r>
        <w:lastRenderedPageBreak/>
        <w:t>ОК 5. Использовать информационно-коммуникационные технологии в профессиональной деятельности.</w:t>
      </w:r>
    </w:p>
    <w:p w:rsidR="00812699" w:rsidRDefault="00812699">
      <w:bookmarkStart w:id="28" w:name="sub_1516"/>
      <w:bookmarkEnd w:id="27"/>
      <w:r>
        <w:t>ОК 6. Работать в коллективе, эффективно общаться с коллегами, руководством, подчиненными.</w:t>
      </w:r>
    </w:p>
    <w:p w:rsidR="00812699" w:rsidRDefault="00812699">
      <w:bookmarkStart w:id="29" w:name="sub_1517"/>
      <w:bookmarkEnd w:id="28"/>
      <w:r>
        <w:t>ОК 7. Брать на себя ответственность за работу членов команды (подчиненных), результат выполнения заданий.</w:t>
      </w:r>
    </w:p>
    <w:p w:rsidR="00812699" w:rsidRDefault="00812699">
      <w:bookmarkStart w:id="30" w:name="sub_1518"/>
      <w:bookmarkEnd w:id="29"/>
      <w: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812699" w:rsidRDefault="00812699">
      <w:bookmarkStart w:id="31" w:name="sub_1519"/>
      <w:bookmarkEnd w:id="30"/>
      <w:r>
        <w:t>ОК 9. Ориентироваться в условиях смены технологий в профессиональной деятельности.</w:t>
      </w:r>
    </w:p>
    <w:p w:rsidR="00812699" w:rsidRDefault="00812699">
      <w:bookmarkStart w:id="32" w:name="sub_1052"/>
      <w:bookmarkEnd w:id="31"/>
      <w:r>
        <w:t>5.2. Техник-технолог должен обладать профессиональными компетенциями, соответствующими видам деятельности:</w:t>
      </w:r>
    </w:p>
    <w:p w:rsidR="00812699" w:rsidRDefault="00812699">
      <w:bookmarkStart w:id="33" w:name="sub_1521"/>
      <w:bookmarkEnd w:id="32"/>
      <w:r>
        <w:t>5.2.1. Создание и корректировка компьютерной/цифровой модели.</w:t>
      </w:r>
    </w:p>
    <w:p w:rsidR="00812699" w:rsidRDefault="00812699">
      <w:bookmarkStart w:id="34" w:name="sub_15211"/>
      <w:bookmarkEnd w:id="33"/>
      <w:r>
        <w:t>ПК 1.1. Применять средства бесконтактной оцифровки для целей компьютерного проектирования, входного и выходного контроля.</w:t>
      </w:r>
    </w:p>
    <w:p w:rsidR="00812699" w:rsidRDefault="00812699">
      <w:bookmarkStart w:id="35" w:name="sub_15212"/>
      <w:bookmarkEnd w:id="34"/>
      <w:r>
        <w:t>ПК 1.2. Создавать и корректировать средствами компьютерного проектирования цифровые трехмерные модели изделий.</w:t>
      </w:r>
    </w:p>
    <w:p w:rsidR="00812699" w:rsidRDefault="00812699">
      <w:bookmarkStart w:id="36" w:name="sub_1522"/>
      <w:bookmarkEnd w:id="35"/>
      <w:r>
        <w:t>5.2.2. Организация и ведение технологического процесса создания изделий по компьютерной (цифровой) модели на установках для аддитивного производства.</w:t>
      </w:r>
    </w:p>
    <w:p w:rsidR="00812699" w:rsidRDefault="00812699">
      <w:bookmarkStart w:id="37" w:name="sub_15221"/>
      <w:bookmarkEnd w:id="36"/>
      <w:r>
        <w:t>ПК 2.1. Организовывать и вести технологический процесс на установках для аддитивного производства.</w:t>
      </w:r>
    </w:p>
    <w:p w:rsidR="00812699" w:rsidRDefault="00812699">
      <w:bookmarkStart w:id="38" w:name="sub_15222"/>
      <w:bookmarkEnd w:id="37"/>
      <w:r>
        <w:t>ПК 2.2. Контролировать правильность функционирования установки, регулировать её элементы, корректировать программируемые параметры.</w:t>
      </w:r>
    </w:p>
    <w:p w:rsidR="00812699" w:rsidRDefault="00812699">
      <w:bookmarkStart w:id="39" w:name="sub_15223"/>
      <w:bookmarkEnd w:id="38"/>
      <w:r>
        <w:t>ПК 2.3. Проводить доводку и финишную обработку изделий, созданных на установках для аддитивного производства.</w:t>
      </w:r>
    </w:p>
    <w:p w:rsidR="00812699" w:rsidRDefault="00812699">
      <w:bookmarkStart w:id="40" w:name="sub_15224"/>
      <w:bookmarkEnd w:id="39"/>
      <w:r>
        <w:t>ПК 2.4. Подбирать параметры аддитивного технологического процесса и разрабатывать оптимальные режимы производства изделий на основе технического задания (компьютерной/цифровой модели).</w:t>
      </w:r>
    </w:p>
    <w:p w:rsidR="00812699" w:rsidRDefault="00812699">
      <w:bookmarkStart w:id="41" w:name="sub_1523"/>
      <w:bookmarkEnd w:id="40"/>
      <w:r>
        <w:t>5.2.3. Организация и проведение технического обслуживания и ремонта установок для аддитивного производства.</w:t>
      </w:r>
    </w:p>
    <w:p w:rsidR="00812699" w:rsidRDefault="00812699">
      <w:bookmarkStart w:id="42" w:name="sub_15231"/>
      <w:bookmarkEnd w:id="41"/>
      <w:r>
        <w:t>ПК 3.1. Диагностировать неисправности установок для аддитивного производства.</w:t>
      </w:r>
    </w:p>
    <w:p w:rsidR="00812699" w:rsidRDefault="00812699">
      <w:bookmarkStart w:id="43" w:name="sub_15232"/>
      <w:bookmarkEnd w:id="42"/>
      <w:r>
        <w:t>ПК 3.2. Организовывать и осуществлять техническое обслуживание и текущий ремонт механических элементов установок для аддитивного производства.</w:t>
      </w:r>
    </w:p>
    <w:p w:rsidR="00812699" w:rsidRDefault="00812699">
      <w:bookmarkStart w:id="44" w:name="sub_15233"/>
      <w:bookmarkEnd w:id="43"/>
      <w:r>
        <w:t>ПК 3.3. Заменять неисправные электронные, электронно-оптические, оптические и прочие функциональные элементы установок для аддитивного производства и проводить их регулировку.</w:t>
      </w:r>
    </w:p>
    <w:p w:rsidR="00812699" w:rsidRDefault="00812699">
      <w:bookmarkStart w:id="45" w:name="sub_1524"/>
      <w:bookmarkEnd w:id="44"/>
      <w:r>
        <w:t>5.2.4. Выполнение работ по одной или нескольким профессиям рабочих, должностям служащих.</w:t>
      </w:r>
    </w:p>
    <w:bookmarkEnd w:id="45"/>
    <w:p w:rsidR="00812699" w:rsidRDefault="00812699"/>
    <w:p w:rsidR="00812699" w:rsidRDefault="00812699">
      <w:pPr>
        <w:pStyle w:val="1"/>
      </w:pPr>
      <w:bookmarkStart w:id="46" w:name="sub_1600"/>
      <w:r>
        <w:t>VI. Требования к структуре программы подготовки специалистов среднего звена</w:t>
      </w:r>
    </w:p>
    <w:bookmarkEnd w:id="46"/>
    <w:p w:rsidR="00812699" w:rsidRDefault="00812699"/>
    <w:p w:rsidR="00812699" w:rsidRDefault="00812699">
      <w:bookmarkStart w:id="47" w:name="sub_1061"/>
      <w:r>
        <w:t>6.1. ППССЗ предусматривает изучение следующих учебных циклов:</w:t>
      </w:r>
    </w:p>
    <w:bookmarkEnd w:id="47"/>
    <w:p w:rsidR="00812699" w:rsidRDefault="00812699">
      <w:r>
        <w:t>общего гуманитарного и социально-экономического;</w:t>
      </w:r>
    </w:p>
    <w:p w:rsidR="00812699" w:rsidRDefault="00812699">
      <w:r>
        <w:t>математического и общего естественнонаучного;</w:t>
      </w:r>
    </w:p>
    <w:p w:rsidR="00812699" w:rsidRDefault="00812699">
      <w:r>
        <w:t>профессионального;</w:t>
      </w:r>
    </w:p>
    <w:p w:rsidR="00812699" w:rsidRDefault="00812699">
      <w:r>
        <w:t>и разделов:</w:t>
      </w:r>
    </w:p>
    <w:p w:rsidR="00812699" w:rsidRDefault="00812699">
      <w:r>
        <w:t>учебная практика;</w:t>
      </w:r>
    </w:p>
    <w:p w:rsidR="00812699" w:rsidRDefault="00812699">
      <w:r>
        <w:lastRenderedPageBreak/>
        <w:t>производственная практика (по профилю специальности);</w:t>
      </w:r>
    </w:p>
    <w:p w:rsidR="00812699" w:rsidRDefault="00812699">
      <w:r>
        <w:t>производственная практика (преддипломная);</w:t>
      </w:r>
    </w:p>
    <w:p w:rsidR="00812699" w:rsidRDefault="00812699">
      <w:r>
        <w:t>промежуточная аттестация;</w:t>
      </w:r>
    </w:p>
    <w:p w:rsidR="00812699" w:rsidRDefault="00812699">
      <w:r>
        <w:t>государственная итоговая аттестация.</w:t>
      </w:r>
    </w:p>
    <w:p w:rsidR="00812699" w:rsidRDefault="00812699">
      <w:bookmarkStart w:id="48" w:name="sub_1062"/>
      <w:r>
        <w:t>6.2. Обязательная часть ППССЗ по учебным циклам должна составлять около 70 процентов от общего объема времени, отведенного на их освоение. Вариативная часть (около 30 процентов) дает возможность расширения и (или) углубления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Дисциплины, междисциплинарные курсы и профессиональные модули вариативной части определяются образовательной организацией.</w:t>
      </w:r>
    </w:p>
    <w:bookmarkEnd w:id="48"/>
    <w:p w:rsidR="00812699" w:rsidRDefault="00812699">
      <w:r>
        <w:t>Общий гуманитарный и социально-экономический, математический и общий естественнонаучный учебные циклы состоят из дисциплин.</w:t>
      </w:r>
    </w:p>
    <w:p w:rsidR="00812699" w:rsidRDefault="00812699">
      <w:r>
        <w:t>Профессиональный учебный цикл состоит из общепрофессиональных дисциплин и профессиональных модулей в соответствии с видами деятельности.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и (или) производственная практика (по профилю специальности).</w:t>
      </w:r>
    </w:p>
    <w:p w:rsidR="00812699" w:rsidRDefault="00812699">
      <w:bookmarkStart w:id="49" w:name="sub_1063"/>
      <w:r>
        <w:t>6.3. Обязательная часть общего гуманитарного и социально-экономического учебного цикла ППССЗ должна предусматривать изучение следующих обязательных дисциплин: "Основы философии", "История", "Иностранный язык", "Физическая культура".</w:t>
      </w:r>
    </w:p>
    <w:bookmarkEnd w:id="49"/>
    <w:p w:rsidR="00812699" w:rsidRDefault="00812699">
      <w:r>
        <w:t>Обязательная часть профессионального учебного цикла ППССЗ должна предусматривать изучение дисциплины "Безопасность жизнедеятельности". Объем часов на дисциплину "Безопасность жизнедеятельности" составляет 68 академических часов, из них на освоение основ военной службы - 48 академических часов.</w:t>
      </w:r>
    </w:p>
    <w:p w:rsidR="00812699" w:rsidRDefault="00812699">
      <w:r>
        <w:t>Дисциплина "Физическая культура" реализуется в порядке, установленном образовательной организацией. 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 w:rsidR="00812699" w:rsidRDefault="00812699">
      <w:bookmarkStart w:id="50" w:name="sub_1064"/>
      <w:r>
        <w:t>6.4. Образовательной организацией при определении структуры ППССЗ и трудоемкости ее освоения может применяться система зачетных единиц, при этом одна зачетная единица соответствует 36 академическим часам.</w:t>
      </w:r>
    </w:p>
    <w:bookmarkEnd w:id="50"/>
    <w:p w:rsidR="00812699" w:rsidRDefault="00812699">
      <w:pPr>
        <w:ind w:firstLine="0"/>
        <w:jc w:val="left"/>
        <w:sectPr w:rsidR="00812699">
          <w:pgSz w:w="11900" w:h="16800"/>
          <w:pgMar w:top="1440" w:right="800" w:bottom="1440" w:left="1100" w:header="720" w:footer="720" w:gutter="0"/>
          <w:cols w:space="720"/>
          <w:noEndnote/>
        </w:sectPr>
      </w:pPr>
    </w:p>
    <w:p w:rsidR="00812699" w:rsidRDefault="00812699">
      <w:pPr>
        <w:ind w:firstLine="698"/>
        <w:jc w:val="right"/>
      </w:pPr>
      <w:bookmarkStart w:id="51" w:name="sub_3"/>
      <w:r>
        <w:rPr>
          <w:rStyle w:val="a3"/>
          <w:bCs/>
        </w:rPr>
        <w:lastRenderedPageBreak/>
        <w:t>Таблица 3</w:t>
      </w:r>
    </w:p>
    <w:bookmarkEnd w:id="51"/>
    <w:p w:rsidR="00812699" w:rsidRDefault="00812699"/>
    <w:p w:rsidR="00812699" w:rsidRDefault="00812699">
      <w:pPr>
        <w:pStyle w:val="1"/>
      </w:pPr>
      <w:r>
        <w:t>Структура программы подготовки специалистов среднего звена</w:t>
      </w:r>
    </w:p>
    <w:p w:rsidR="00812699" w:rsidRDefault="00812699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640"/>
        <w:gridCol w:w="5731"/>
        <w:gridCol w:w="1594"/>
        <w:gridCol w:w="1560"/>
        <w:gridCol w:w="2681"/>
        <w:gridCol w:w="2058"/>
      </w:tblGrid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Индекс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Наименование циклов, разделов, модулей, требования к знаниям, умениям, практическому опыту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Всего максимальной учебной нагрузки обучающегося (час/нед.)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В том числе часов обязательных учебных занятий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Индекс и наименование дисциплин, междисциплинарных курсов (МДК)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Коды формируемой компетенции</w:t>
            </w: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Обязательная часть учебных циклов ППССЗ: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3186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2124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ОГСЭ.00</w:t>
            </w:r>
          </w:p>
          <w:p w:rsidR="00812699" w:rsidRDefault="00812699">
            <w:pPr>
              <w:pStyle w:val="aff7"/>
            </w:pP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Общий гуманитарный и социально-экономический цикл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648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432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В результате изучения обязательной части цикла обучающийся должен уметь:</w:t>
            </w:r>
          </w:p>
          <w:p w:rsidR="00812699" w:rsidRDefault="00812699">
            <w:pPr>
              <w:pStyle w:val="aff7"/>
            </w:pPr>
            <w:r>
              <w:t>ориентироваться в наиболее общих философских проблемах бытия, познания, ценностей, свободы и смысла жизни как основе формирования культуры гражданина и будущего специалиста;</w:t>
            </w:r>
          </w:p>
          <w:p w:rsidR="00812699" w:rsidRDefault="00812699">
            <w:pPr>
              <w:pStyle w:val="aff7"/>
            </w:pPr>
            <w:r>
              <w:t>знать:</w:t>
            </w:r>
          </w:p>
          <w:p w:rsidR="00812699" w:rsidRDefault="00812699">
            <w:pPr>
              <w:pStyle w:val="aff7"/>
            </w:pPr>
            <w:r>
              <w:t>основные категории и понятия философии;</w:t>
            </w:r>
          </w:p>
          <w:p w:rsidR="00812699" w:rsidRDefault="00812699">
            <w:pPr>
              <w:pStyle w:val="aff7"/>
            </w:pPr>
            <w:r>
              <w:t>роль философии в жизни человека и общества;</w:t>
            </w:r>
          </w:p>
          <w:p w:rsidR="00812699" w:rsidRDefault="00812699">
            <w:pPr>
              <w:pStyle w:val="aff7"/>
            </w:pPr>
            <w:r>
              <w:t>основы философского учения о бытии;</w:t>
            </w:r>
          </w:p>
          <w:p w:rsidR="00812699" w:rsidRDefault="00812699">
            <w:pPr>
              <w:pStyle w:val="aff7"/>
            </w:pPr>
            <w:r>
              <w:t>сущность процесса познания;</w:t>
            </w:r>
          </w:p>
          <w:p w:rsidR="00812699" w:rsidRDefault="00812699">
            <w:pPr>
              <w:pStyle w:val="aff7"/>
            </w:pPr>
            <w:r>
              <w:t>основы научной, философской и религиозной картин мира;</w:t>
            </w:r>
          </w:p>
          <w:p w:rsidR="00812699" w:rsidRDefault="00812699">
            <w:pPr>
              <w:pStyle w:val="aff7"/>
            </w:pPr>
            <w:r>
              <w:t>об условиях формирования личности, свободе и ответственности за сохранение жизни, культуры, окружающей среды;</w:t>
            </w:r>
          </w:p>
          <w:p w:rsidR="00812699" w:rsidRDefault="00812699">
            <w:pPr>
              <w:pStyle w:val="aff7"/>
            </w:pPr>
            <w:r>
              <w:lastRenderedPageBreak/>
              <w:t>о социальных и этических проблемах, связанных с развитием и использованием достижений науки, техники и технологий;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48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ОГСЭ.01. Основы философии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  <w:hyperlink w:anchor="sub_1511" w:history="1">
              <w:r>
                <w:rPr>
                  <w:rStyle w:val="a4"/>
                  <w:rFonts w:cs="Arial"/>
                </w:rPr>
                <w:t>ОК 1 - 9</w:t>
              </w:r>
            </w:hyperlink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уметь:</w:t>
            </w:r>
          </w:p>
          <w:p w:rsidR="00812699" w:rsidRDefault="00812699">
            <w:pPr>
              <w:pStyle w:val="aff7"/>
            </w:pPr>
            <w:r>
              <w:t>ориентироваться в современной экономической, политической и культурной ситуации в России и мире;</w:t>
            </w:r>
          </w:p>
          <w:p w:rsidR="00812699" w:rsidRDefault="00812699">
            <w:pPr>
              <w:pStyle w:val="aff7"/>
            </w:pPr>
            <w:r>
              <w:t>выявлять взаимосвязь отечественных, региональных, мировых социально-экономических, политических и культурных проблем;</w:t>
            </w:r>
          </w:p>
          <w:p w:rsidR="00812699" w:rsidRDefault="00812699">
            <w:pPr>
              <w:pStyle w:val="aff7"/>
            </w:pPr>
            <w:r>
              <w:t>знать:</w:t>
            </w:r>
          </w:p>
          <w:p w:rsidR="00812699" w:rsidRDefault="00812699">
            <w:pPr>
              <w:pStyle w:val="aff7"/>
            </w:pPr>
            <w:r>
              <w:t>основные направления развития ключевых регионов мира на рубеже веков (XX и XXI вв.);</w:t>
            </w:r>
          </w:p>
          <w:p w:rsidR="00812699" w:rsidRDefault="00812699">
            <w:pPr>
              <w:pStyle w:val="aff7"/>
            </w:pPr>
            <w:r>
              <w:t>сущность и причины локальных, региональных, межгосударственных конфликтов в конце XX - начале XXI в.;</w:t>
            </w:r>
          </w:p>
          <w:p w:rsidR="00812699" w:rsidRDefault="00812699">
            <w:pPr>
              <w:pStyle w:val="aff7"/>
            </w:pPr>
            <w:r>
              <w:t>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      </w:r>
          </w:p>
          <w:p w:rsidR="00812699" w:rsidRDefault="00812699">
            <w:pPr>
              <w:pStyle w:val="aff7"/>
            </w:pPr>
            <w:r>
              <w:t>назначение ООН, НАТО, ЕС и других организаций, и основные направления их деятельности;</w:t>
            </w:r>
          </w:p>
          <w:p w:rsidR="00812699" w:rsidRDefault="00812699">
            <w:pPr>
              <w:pStyle w:val="aff7"/>
            </w:pPr>
            <w:r>
              <w:t>о роли науки, культуры и религии в сохранении и укреплении национальных и государственных традиций;</w:t>
            </w:r>
          </w:p>
          <w:p w:rsidR="00812699" w:rsidRDefault="00812699">
            <w:pPr>
              <w:pStyle w:val="aff7"/>
            </w:pPr>
            <w:r>
              <w:t>содержание и назначение важнейших правовых и законодательных актов мирового и регионального значения;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48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ОГСЭ.02. История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  <w:hyperlink w:anchor="sub_1511" w:history="1">
              <w:r>
                <w:rPr>
                  <w:rStyle w:val="a4"/>
                  <w:rFonts w:cs="Arial"/>
                </w:rPr>
                <w:t>ОК 1 - 9</w:t>
              </w:r>
            </w:hyperlink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уметь:</w:t>
            </w:r>
          </w:p>
          <w:p w:rsidR="00812699" w:rsidRDefault="00812699">
            <w:pPr>
              <w:pStyle w:val="aff7"/>
            </w:pPr>
            <w:r>
              <w:t xml:space="preserve">общаться (устно и письменно) на иностранном </w:t>
            </w:r>
            <w:r>
              <w:lastRenderedPageBreak/>
              <w:t>языке на профессиональные и повседневные темы;</w:t>
            </w:r>
          </w:p>
          <w:p w:rsidR="00812699" w:rsidRDefault="00812699">
            <w:pPr>
              <w:pStyle w:val="aff7"/>
            </w:pPr>
            <w:r>
              <w:t>переводить (со словарем) иностранные тексты профессиональной направленности;</w:t>
            </w:r>
          </w:p>
          <w:p w:rsidR="00812699" w:rsidRDefault="00812699">
            <w:pPr>
              <w:pStyle w:val="aff7"/>
            </w:pPr>
            <w:r>
              <w:t>самостоятельно совершенствовать устную и письменную речь, пополнять словарный запас;</w:t>
            </w:r>
          </w:p>
          <w:p w:rsidR="00812699" w:rsidRDefault="00812699">
            <w:pPr>
              <w:pStyle w:val="aff7"/>
            </w:pPr>
            <w:r>
              <w:t>знать:</w:t>
            </w:r>
          </w:p>
          <w:p w:rsidR="00812699" w:rsidRDefault="00812699">
            <w:pPr>
              <w:pStyle w:val="aff7"/>
            </w:pPr>
            <w:r>
              <w:t>лексический (1200-1400 лексических единиц) и грамматический минимум, необходимый для чтения и перевода (со словарем) иностранных текстов профессиональной направленности;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168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ОГСЭ.03.</w:t>
            </w:r>
          </w:p>
          <w:p w:rsidR="00812699" w:rsidRDefault="00812699">
            <w:pPr>
              <w:pStyle w:val="aff7"/>
            </w:pPr>
            <w:r>
              <w:t>Иностранный язык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  <w:hyperlink w:anchor="sub_1514" w:history="1">
              <w:r>
                <w:rPr>
                  <w:rStyle w:val="a4"/>
                  <w:rFonts w:cs="Arial"/>
                </w:rPr>
                <w:t>ОК 4 - 9</w:t>
              </w:r>
            </w:hyperlink>
          </w:p>
          <w:p w:rsidR="00812699" w:rsidRDefault="00812699">
            <w:pPr>
              <w:pStyle w:val="aff7"/>
            </w:pPr>
            <w:hyperlink w:anchor="sub_15211" w:history="1">
              <w:r>
                <w:rPr>
                  <w:rStyle w:val="a4"/>
                  <w:rFonts w:cs="Arial"/>
                </w:rPr>
                <w:t>ПК 1.1</w:t>
              </w:r>
            </w:hyperlink>
            <w:r>
              <w:t xml:space="preserve">, </w:t>
            </w:r>
            <w:hyperlink w:anchor="sub_15212" w:history="1">
              <w:r>
                <w:rPr>
                  <w:rStyle w:val="a4"/>
                  <w:rFonts w:cs="Arial"/>
                </w:rPr>
                <w:t>1.2</w:t>
              </w:r>
            </w:hyperlink>
            <w:r>
              <w:t>,</w:t>
            </w:r>
          </w:p>
          <w:p w:rsidR="00812699" w:rsidRDefault="00812699">
            <w:pPr>
              <w:pStyle w:val="aff7"/>
            </w:pPr>
            <w:hyperlink w:anchor="sub_15221" w:history="1">
              <w:r>
                <w:rPr>
                  <w:rStyle w:val="a4"/>
                  <w:rFonts w:cs="Arial"/>
                </w:rPr>
                <w:t>2.1 - 2.4</w:t>
              </w:r>
            </w:hyperlink>
            <w:r>
              <w:t>,</w:t>
            </w:r>
          </w:p>
          <w:p w:rsidR="00812699" w:rsidRDefault="00812699">
            <w:pPr>
              <w:pStyle w:val="aff7"/>
            </w:pPr>
            <w:hyperlink w:anchor="sub_15231" w:history="1">
              <w:r>
                <w:rPr>
                  <w:rStyle w:val="a4"/>
                  <w:rFonts w:cs="Arial"/>
                </w:rPr>
                <w:t>3.1 - 3.3</w:t>
              </w:r>
            </w:hyperlink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уметь:</w:t>
            </w:r>
          </w:p>
          <w:p w:rsidR="00812699" w:rsidRDefault="00812699">
            <w:pPr>
              <w:pStyle w:val="aff7"/>
            </w:pPr>
            <w:r>
              <w:t>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  <w:p w:rsidR="00812699" w:rsidRDefault="00812699">
            <w:pPr>
              <w:pStyle w:val="aff7"/>
            </w:pPr>
            <w:r>
              <w:t>знать:</w:t>
            </w:r>
          </w:p>
          <w:p w:rsidR="00812699" w:rsidRDefault="00812699">
            <w:pPr>
              <w:pStyle w:val="aff7"/>
            </w:pPr>
            <w:r>
              <w:t>о роли физической культуры в общекультурном, профессиональном и социальном развитии человека;</w:t>
            </w:r>
          </w:p>
          <w:p w:rsidR="00812699" w:rsidRDefault="00812699">
            <w:pPr>
              <w:pStyle w:val="aff7"/>
            </w:pPr>
            <w:r>
              <w:t>основы здорового образа жизни.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336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168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ОГСЭ.04.</w:t>
            </w:r>
          </w:p>
          <w:p w:rsidR="00812699" w:rsidRDefault="00812699">
            <w:pPr>
              <w:pStyle w:val="aff7"/>
            </w:pPr>
            <w:r>
              <w:t>Физическая культура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  <w:hyperlink w:anchor="sub_1512" w:history="1">
              <w:r>
                <w:rPr>
                  <w:rStyle w:val="a4"/>
                  <w:rFonts w:cs="Arial"/>
                </w:rPr>
                <w:t>ОК 2 - 9</w:t>
              </w:r>
            </w:hyperlink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ЕН.00</w:t>
            </w:r>
          </w:p>
          <w:p w:rsidR="00812699" w:rsidRDefault="00812699">
            <w:pPr>
              <w:pStyle w:val="aff7"/>
            </w:pPr>
          </w:p>
          <w:p w:rsidR="00812699" w:rsidRDefault="00812699">
            <w:pPr>
              <w:pStyle w:val="aff7"/>
            </w:pP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Математический и общий естественнонаучный цикл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192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128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В результате изучения обязательной части цикла</w:t>
            </w:r>
          </w:p>
          <w:p w:rsidR="00812699" w:rsidRDefault="00812699">
            <w:pPr>
              <w:pStyle w:val="aff7"/>
            </w:pPr>
            <w:r>
              <w:t>обучающийся должен</w:t>
            </w:r>
          </w:p>
          <w:p w:rsidR="00812699" w:rsidRDefault="00812699">
            <w:pPr>
              <w:pStyle w:val="aff7"/>
            </w:pPr>
            <w:r>
              <w:t>уметь:</w:t>
            </w:r>
          </w:p>
          <w:p w:rsidR="00812699" w:rsidRDefault="00812699">
            <w:pPr>
              <w:pStyle w:val="aff7"/>
            </w:pPr>
            <w:r>
              <w:t xml:space="preserve">производить практические расчеты по формулам, включая формулы, содержащие степени, радикалы, логарифмы и тригонометрические функции, используя при необходимости справочные материалы и </w:t>
            </w:r>
            <w:r>
              <w:lastRenderedPageBreak/>
              <w:t>простейшие вычислительные устройства;</w:t>
            </w:r>
          </w:p>
          <w:p w:rsidR="00812699" w:rsidRDefault="00812699">
            <w:pPr>
              <w:pStyle w:val="aff7"/>
            </w:pPr>
            <w:r>
              <w:t>описывать с помощью функций различные зависимости, представлять их графически;</w:t>
            </w:r>
          </w:p>
          <w:p w:rsidR="00812699" w:rsidRDefault="00812699">
            <w:pPr>
              <w:pStyle w:val="aff7"/>
            </w:pPr>
            <w:r>
              <w:t>анализировать сложные функции, строить и интерпретировать их графики;</w:t>
            </w:r>
          </w:p>
          <w:p w:rsidR="00812699" w:rsidRDefault="00812699">
            <w:pPr>
              <w:pStyle w:val="aff7"/>
            </w:pPr>
            <w:r>
              <w:t>строить и исследовать простейшие математические модели;</w:t>
            </w:r>
          </w:p>
          <w:p w:rsidR="00812699" w:rsidRDefault="00812699">
            <w:pPr>
              <w:pStyle w:val="aff7"/>
            </w:pPr>
            <w:r>
              <w:t>исследовать (моделировать) несложные практические ситуации на основе изученных формул и свойств фигур;</w:t>
            </w:r>
          </w:p>
          <w:p w:rsidR="00812699" w:rsidRDefault="00812699">
            <w:pPr>
              <w:pStyle w:val="aff7"/>
            </w:pPr>
            <w:r>
              <w:t>проводить вычисление объемов и площадей поверхностей пространственных тел при решении практических задач, используя при необходимости справочники и вычислительные устройства;</w:t>
            </w:r>
          </w:p>
          <w:p w:rsidR="00812699" w:rsidRDefault="00812699">
            <w:pPr>
              <w:pStyle w:val="aff7"/>
            </w:pPr>
            <w:r>
              <w:t>знать:</w:t>
            </w:r>
          </w:p>
          <w:p w:rsidR="00812699" w:rsidRDefault="00812699">
            <w:pPr>
              <w:pStyle w:val="aff7"/>
            </w:pPr>
            <w:r>
              <w:t>основные понятия и методы математического анализа, линейной алгебры и геометрии;</w:t>
            </w:r>
          </w:p>
          <w:p w:rsidR="00812699" w:rsidRDefault="00812699">
            <w:pPr>
              <w:pStyle w:val="aff7"/>
            </w:pPr>
            <w:r>
              <w:t>основы аналитической геометрии в пространстве;</w:t>
            </w:r>
          </w:p>
          <w:p w:rsidR="00812699" w:rsidRDefault="00812699">
            <w:pPr>
              <w:pStyle w:val="aff7"/>
            </w:pPr>
            <w:r>
              <w:t>основы дифференциального и интегрального исчисления;</w:t>
            </w:r>
          </w:p>
          <w:p w:rsidR="00812699" w:rsidRDefault="00812699">
            <w:pPr>
              <w:pStyle w:val="aff7"/>
            </w:pPr>
            <w:r>
              <w:t>основы теории вероятностей и математической статистики;</w:t>
            </w:r>
          </w:p>
          <w:p w:rsidR="00812699" w:rsidRDefault="00812699">
            <w:pPr>
              <w:pStyle w:val="aff7"/>
            </w:pPr>
            <w:r>
              <w:t>возможности математических методов в построении моделей реальных процессов и ситуаций, в описании свойств предметов и их взаимного расположения;</w:t>
            </w:r>
          </w:p>
          <w:p w:rsidR="00812699" w:rsidRDefault="00812699">
            <w:pPr>
              <w:pStyle w:val="aff7"/>
            </w:pPr>
            <w:r>
              <w:t>универсальный характер законов логики математических рассуждений, их применимость в различных областях человеческой деятельности;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ЕН.01. Математика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  <w:hyperlink w:anchor="sub_1512" w:history="1">
              <w:r>
                <w:rPr>
                  <w:rStyle w:val="a4"/>
                  <w:rFonts w:cs="Arial"/>
                </w:rPr>
                <w:t>ОК 2 - 5</w:t>
              </w:r>
            </w:hyperlink>
            <w:r>
              <w:t xml:space="preserve">, </w:t>
            </w:r>
            <w:hyperlink w:anchor="sub_1518" w:history="1">
              <w:r>
                <w:rPr>
                  <w:rStyle w:val="a4"/>
                  <w:rFonts w:cs="Arial"/>
                </w:rPr>
                <w:t>8 - 9</w:t>
              </w:r>
            </w:hyperlink>
          </w:p>
          <w:p w:rsidR="00812699" w:rsidRDefault="00812699">
            <w:pPr>
              <w:pStyle w:val="aff7"/>
            </w:pPr>
            <w:hyperlink w:anchor="sub_15211" w:history="1">
              <w:r>
                <w:rPr>
                  <w:rStyle w:val="a4"/>
                  <w:rFonts w:cs="Arial"/>
                </w:rPr>
                <w:t>ПК 1.1</w:t>
              </w:r>
            </w:hyperlink>
            <w:r>
              <w:t xml:space="preserve">, </w:t>
            </w:r>
            <w:hyperlink w:anchor="sub_15212" w:history="1">
              <w:r>
                <w:rPr>
                  <w:rStyle w:val="a4"/>
                  <w:rFonts w:cs="Arial"/>
                </w:rPr>
                <w:t>1.2</w:t>
              </w:r>
            </w:hyperlink>
            <w:r>
              <w:t xml:space="preserve">, </w:t>
            </w:r>
            <w:hyperlink w:anchor="sub_15221" w:history="1">
              <w:r>
                <w:rPr>
                  <w:rStyle w:val="a4"/>
                  <w:rFonts w:cs="Arial"/>
                </w:rPr>
                <w:t>2.1 - 2.4</w:t>
              </w:r>
            </w:hyperlink>
            <w:r>
              <w:t xml:space="preserve">, </w:t>
            </w:r>
            <w:hyperlink w:anchor="sub_15231" w:history="1">
              <w:r>
                <w:rPr>
                  <w:rStyle w:val="a4"/>
                  <w:rFonts w:cs="Arial"/>
                </w:rPr>
                <w:t>3.1 - 3.3</w:t>
              </w:r>
            </w:hyperlink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уметь:</w:t>
            </w:r>
          </w:p>
          <w:p w:rsidR="00812699" w:rsidRDefault="00812699">
            <w:pPr>
              <w:pStyle w:val="aff7"/>
            </w:pPr>
            <w:r>
              <w:t>использовать технологии сбора, размещения, хранения, накопления, преобразования и передачи данных в профессионально-ориентированных информационных системах;</w:t>
            </w:r>
          </w:p>
          <w:p w:rsidR="00812699" w:rsidRDefault="00812699">
            <w:pPr>
              <w:pStyle w:val="aff7"/>
            </w:pPr>
            <w:r>
              <w:t>использовать в профессиональной деятельности различные виды программного обеспечения, в том числе специального;</w:t>
            </w:r>
          </w:p>
          <w:p w:rsidR="00812699" w:rsidRDefault="00812699">
            <w:pPr>
              <w:pStyle w:val="aff7"/>
            </w:pPr>
            <w:r>
              <w:t>применять компьютерные и телекоммуникационные средства;</w:t>
            </w:r>
          </w:p>
          <w:p w:rsidR="00812699" w:rsidRDefault="00812699">
            <w:pPr>
              <w:pStyle w:val="aff7"/>
            </w:pPr>
            <w:r>
              <w:t>знать:</w:t>
            </w:r>
          </w:p>
          <w:p w:rsidR="00812699" w:rsidRDefault="00812699">
            <w:pPr>
              <w:pStyle w:val="aff7"/>
            </w:pPr>
            <w:r>
              <w:t>основные понятия автоматизированной обработки информации;</w:t>
            </w:r>
          </w:p>
          <w:p w:rsidR="00812699" w:rsidRDefault="00812699">
            <w:pPr>
              <w:pStyle w:val="aff7"/>
            </w:pPr>
            <w:r>
              <w:t>общий состав и структуру персональных компьютеров и вычислительных систем;</w:t>
            </w:r>
          </w:p>
          <w:p w:rsidR="00812699" w:rsidRDefault="00812699">
            <w:pPr>
              <w:pStyle w:val="aff7"/>
            </w:pPr>
            <w:r>
              <w:t>состав, функции и возможности использования информационных и телекоммуникационных технологий в профессиональной деятельности;</w:t>
            </w:r>
          </w:p>
          <w:p w:rsidR="00812699" w:rsidRDefault="00812699">
            <w:pPr>
              <w:pStyle w:val="aff7"/>
            </w:pPr>
            <w:r>
              <w:t>методы и средства сбора, обработки, хранения, передачи и накопления информации;</w:t>
            </w:r>
          </w:p>
          <w:p w:rsidR="00812699" w:rsidRDefault="00812699">
            <w:pPr>
              <w:pStyle w:val="aff7"/>
            </w:pPr>
            <w:r>
              <w:t>базовые системные программные продукты и пакеты прикладных программ в области профессиональной деятельности;</w:t>
            </w:r>
          </w:p>
          <w:p w:rsidR="00812699" w:rsidRDefault="00812699">
            <w:pPr>
              <w:pStyle w:val="aff7"/>
            </w:pPr>
            <w:r>
              <w:t>основные методы и приемы обеспечения информационной безопасности.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ЕН.02 Информатика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  <w:hyperlink w:anchor="sub_1511" w:history="1">
              <w:r>
                <w:rPr>
                  <w:rStyle w:val="a4"/>
                  <w:rFonts w:cs="Arial"/>
                </w:rPr>
                <w:t>ОК 1 - 5</w:t>
              </w:r>
            </w:hyperlink>
            <w:r>
              <w:t xml:space="preserve">, </w:t>
            </w:r>
            <w:hyperlink w:anchor="sub_1518" w:history="1">
              <w:r>
                <w:rPr>
                  <w:rStyle w:val="a4"/>
                  <w:rFonts w:cs="Arial"/>
                </w:rPr>
                <w:t>8 - 9</w:t>
              </w:r>
            </w:hyperlink>
          </w:p>
          <w:p w:rsidR="00812699" w:rsidRDefault="00812699">
            <w:pPr>
              <w:pStyle w:val="aff7"/>
            </w:pPr>
            <w:hyperlink w:anchor="sub_15211" w:history="1">
              <w:r>
                <w:rPr>
                  <w:rStyle w:val="a4"/>
                  <w:rFonts w:cs="Arial"/>
                </w:rPr>
                <w:t>ПК 1.1</w:t>
              </w:r>
            </w:hyperlink>
            <w:r>
              <w:t xml:space="preserve">, </w:t>
            </w:r>
            <w:hyperlink w:anchor="sub_15212" w:history="1">
              <w:r>
                <w:rPr>
                  <w:rStyle w:val="a4"/>
                  <w:rFonts w:cs="Arial"/>
                </w:rPr>
                <w:t>1.2</w:t>
              </w:r>
            </w:hyperlink>
            <w:r>
              <w:t>,</w:t>
            </w:r>
          </w:p>
          <w:p w:rsidR="00812699" w:rsidRDefault="00812699">
            <w:pPr>
              <w:pStyle w:val="aff7"/>
            </w:pPr>
            <w:hyperlink w:anchor="sub_15221" w:history="1">
              <w:r>
                <w:rPr>
                  <w:rStyle w:val="a4"/>
                  <w:rFonts w:cs="Arial"/>
                </w:rPr>
                <w:t>2.1 - 2.4</w:t>
              </w:r>
            </w:hyperlink>
            <w:r>
              <w:t>,</w:t>
            </w:r>
          </w:p>
          <w:p w:rsidR="00812699" w:rsidRDefault="00812699">
            <w:pPr>
              <w:pStyle w:val="aff7"/>
            </w:pPr>
            <w:hyperlink w:anchor="sub_15231" w:history="1">
              <w:r>
                <w:rPr>
                  <w:rStyle w:val="a4"/>
                  <w:rFonts w:cs="Arial"/>
                </w:rPr>
                <w:t>3.1 - 3.3</w:t>
              </w:r>
            </w:hyperlink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П.00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Профессиональный учебный цикл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2346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1564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ОП.00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Общепрофессиональные дисциплины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1080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720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nil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В результате изучения обязательной части цикла обучающийся должен уметь:</w:t>
            </w:r>
          </w:p>
          <w:p w:rsidR="00812699" w:rsidRDefault="00812699">
            <w:pPr>
              <w:pStyle w:val="aff7"/>
            </w:pPr>
            <w:r>
              <w:t xml:space="preserve">выполнять графические изображения технологического оборудования и </w:t>
            </w:r>
            <w:r>
              <w:lastRenderedPageBreak/>
              <w:t>технологических схем в ручной и машинной графике;</w:t>
            </w:r>
          </w:p>
          <w:p w:rsidR="00812699" w:rsidRDefault="00812699">
            <w:pPr>
              <w:pStyle w:val="aff7"/>
            </w:pPr>
            <w:r>
              <w:t>выполнять комплексные чертежи геометрических тел и проекции точек, лежащих на их поверхности, в ручной и машинной графике;</w:t>
            </w:r>
          </w:p>
          <w:p w:rsidR="00812699" w:rsidRDefault="00812699">
            <w:pPr>
              <w:pStyle w:val="aff7"/>
            </w:pPr>
            <w:r>
              <w:t>выполнять эскизы, технические рисунки и чертежи деталей, их элементов, узлов в ручной и машинной графике;</w:t>
            </w:r>
          </w:p>
          <w:p w:rsidR="00812699" w:rsidRDefault="00812699">
            <w:pPr>
              <w:pStyle w:val="aff7"/>
            </w:pPr>
            <w:r>
              <w:t>оформлять технологическую и конструкторскую документацию в соответствии с действующей нормативно-технической документацией;</w:t>
            </w:r>
          </w:p>
          <w:p w:rsidR="00812699" w:rsidRDefault="00812699">
            <w:pPr>
              <w:pStyle w:val="aff7"/>
            </w:pPr>
            <w:r>
              <w:t>читать чертежи, технологические схемы, спецификации и технологическую документацию по профилю специальности; знать:</w:t>
            </w:r>
          </w:p>
          <w:p w:rsidR="00812699" w:rsidRDefault="00812699">
            <w:pPr>
              <w:pStyle w:val="aff7"/>
            </w:pPr>
            <w:r>
              <w:t>законы, методы и приемы проекционного черчения;</w:t>
            </w:r>
          </w:p>
          <w:p w:rsidR="00812699" w:rsidRDefault="00812699">
            <w:pPr>
              <w:pStyle w:val="aff7"/>
            </w:pPr>
            <w:r>
              <w:t>классы точности и их обозначение на чертежах;</w:t>
            </w:r>
          </w:p>
          <w:p w:rsidR="00812699" w:rsidRDefault="00812699">
            <w:pPr>
              <w:pStyle w:val="aff7"/>
            </w:pPr>
            <w:r>
              <w:t>правила оформления и чтения конструкторской и технологической документации;</w:t>
            </w:r>
          </w:p>
          <w:p w:rsidR="00812699" w:rsidRDefault="00812699">
            <w:pPr>
              <w:pStyle w:val="aff7"/>
            </w:pPr>
            <w:r>
              <w:t>правила выполнения чертежей, технических рисунков, эскизов и схем, геометрические построения и правила вычерчивания технических деталей;</w:t>
            </w:r>
          </w:p>
          <w:p w:rsidR="00812699" w:rsidRDefault="00812699">
            <w:pPr>
              <w:pStyle w:val="aff7"/>
            </w:pPr>
            <w:r>
              <w:t>способы графического представления технологического оборудования и выполнения технологических схем в ручной и машинной графике;</w:t>
            </w:r>
          </w:p>
          <w:p w:rsidR="00812699" w:rsidRDefault="00812699">
            <w:pPr>
              <w:pStyle w:val="aff7"/>
            </w:pPr>
            <w:r>
              <w:t>технику и принципы нанесения размеров;</w:t>
            </w:r>
          </w:p>
          <w:p w:rsidR="00812699" w:rsidRDefault="00812699">
            <w:pPr>
              <w:pStyle w:val="aff7"/>
            </w:pPr>
            <w:r>
              <w:t>типы и назначение спецификаций, правила их чтения и составления;</w:t>
            </w:r>
          </w:p>
          <w:p w:rsidR="00812699" w:rsidRDefault="00812699">
            <w:pPr>
              <w:pStyle w:val="aff7"/>
            </w:pPr>
            <w:r>
              <w:t xml:space="preserve">требования государственных стандартов </w:t>
            </w:r>
            <w:r>
              <w:lastRenderedPageBreak/>
              <w:t>Единой системы конструкторской документации и Единой системы технологической документации;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ОП.01. Инженерная графика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  <w:hyperlink w:anchor="sub_1511" w:history="1">
              <w:r>
                <w:rPr>
                  <w:rStyle w:val="a4"/>
                  <w:rFonts w:cs="Arial"/>
                </w:rPr>
                <w:t>ОК 1 - 5</w:t>
              </w:r>
            </w:hyperlink>
            <w:r>
              <w:t>,</w:t>
            </w:r>
          </w:p>
          <w:p w:rsidR="00812699" w:rsidRDefault="00812699">
            <w:pPr>
              <w:pStyle w:val="aff7"/>
            </w:pPr>
            <w:hyperlink w:anchor="sub_1518" w:history="1">
              <w:r>
                <w:rPr>
                  <w:rStyle w:val="a4"/>
                  <w:rFonts w:cs="Arial"/>
                </w:rPr>
                <w:t>8 - 9</w:t>
              </w:r>
            </w:hyperlink>
          </w:p>
          <w:p w:rsidR="00812699" w:rsidRDefault="00812699">
            <w:pPr>
              <w:pStyle w:val="aff7"/>
            </w:pPr>
            <w:hyperlink w:anchor="sub_15211" w:history="1">
              <w:r>
                <w:rPr>
                  <w:rStyle w:val="a4"/>
                  <w:rFonts w:cs="Arial"/>
                </w:rPr>
                <w:t>ПК 1.1</w:t>
              </w:r>
            </w:hyperlink>
            <w:r>
              <w:t xml:space="preserve">, </w:t>
            </w:r>
            <w:hyperlink w:anchor="sub_15212" w:history="1">
              <w:r>
                <w:rPr>
                  <w:rStyle w:val="a4"/>
                  <w:rFonts w:cs="Arial"/>
                </w:rPr>
                <w:t>1.2</w:t>
              </w:r>
            </w:hyperlink>
            <w:r>
              <w:t xml:space="preserve">, </w:t>
            </w:r>
            <w:hyperlink w:anchor="sub_15221" w:history="1">
              <w:r>
                <w:rPr>
                  <w:rStyle w:val="a4"/>
                  <w:rFonts w:cs="Arial"/>
                </w:rPr>
                <w:t>2.1 - 2.4</w:t>
              </w:r>
            </w:hyperlink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nil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уметь:</w:t>
            </w:r>
          </w:p>
          <w:p w:rsidR="00812699" w:rsidRDefault="00812699">
            <w:pPr>
              <w:pStyle w:val="aff7"/>
            </w:pPr>
            <w:r>
              <w:t>использовать основные законы и принципы теоретической электротехники и электроники в профессиональной деятельности;</w:t>
            </w:r>
          </w:p>
          <w:p w:rsidR="00812699" w:rsidRDefault="00812699">
            <w:pPr>
              <w:pStyle w:val="aff7"/>
            </w:pPr>
            <w:r>
              <w:t>читать принципиальные электрические схемы устройств;</w:t>
            </w:r>
          </w:p>
          <w:p w:rsidR="00812699" w:rsidRDefault="00812699">
            <w:pPr>
              <w:pStyle w:val="aff7"/>
            </w:pPr>
            <w:r>
              <w:t>измерять и рассчитывать параметры электрических цепей;</w:t>
            </w:r>
          </w:p>
          <w:p w:rsidR="00812699" w:rsidRDefault="00812699">
            <w:pPr>
              <w:pStyle w:val="aff7"/>
            </w:pPr>
            <w:r>
              <w:t>анализировать электронные схемы;</w:t>
            </w:r>
          </w:p>
          <w:p w:rsidR="00812699" w:rsidRDefault="00812699">
            <w:pPr>
              <w:pStyle w:val="aff7"/>
            </w:pPr>
            <w:r>
              <w:t>правильно эксплуатировать электрооборудование;</w:t>
            </w:r>
          </w:p>
          <w:p w:rsidR="00812699" w:rsidRDefault="00812699">
            <w:pPr>
              <w:pStyle w:val="aff7"/>
            </w:pPr>
            <w:r>
              <w:t>использовать электронные приборы и устройства;</w:t>
            </w:r>
          </w:p>
          <w:p w:rsidR="00812699" w:rsidRDefault="00812699">
            <w:pPr>
              <w:pStyle w:val="aff7"/>
            </w:pPr>
            <w:r>
              <w:t>знать:</w:t>
            </w:r>
          </w:p>
          <w:p w:rsidR="00812699" w:rsidRDefault="00812699">
            <w:pPr>
              <w:pStyle w:val="aff7"/>
            </w:pPr>
            <w:r>
              <w:t>физические процессы, протекающие в проводниках, полупроводниках и диэлектриках, свойства электротехнических материалов;</w:t>
            </w:r>
          </w:p>
          <w:p w:rsidR="00812699" w:rsidRDefault="00812699">
            <w:pPr>
              <w:pStyle w:val="aff7"/>
            </w:pPr>
            <w:r>
              <w:t>основные законы электротехники и методы расчета электрических цепей;</w:t>
            </w:r>
          </w:p>
          <w:p w:rsidR="00812699" w:rsidRDefault="00812699">
            <w:pPr>
              <w:pStyle w:val="aff7"/>
            </w:pPr>
            <w:r>
              <w:t>условно-графические обозначения электрического оборудования;</w:t>
            </w:r>
          </w:p>
          <w:p w:rsidR="00812699" w:rsidRDefault="00812699">
            <w:pPr>
              <w:pStyle w:val="aff7"/>
            </w:pPr>
            <w:r>
              <w:t>принципы получения, передачи и использования электрической энергии;</w:t>
            </w:r>
          </w:p>
          <w:p w:rsidR="00812699" w:rsidRDefault="00812699">
            <w:pPr>
              <w:pStyle w:val="aff7"/>
            </w:pPr>
            <w:r>
              <w:t>основы теории электрических машин;</w:t>
            </w:r>
          </w:p>
          <w:p w:rsidR="00812699" w:rsidRDefault="00812699">
            <w:pPr>
              <w:pStyle w:val="aff7"/>
            </w:pPr>
            <w:r>
              <w:t>виды электроизмерительных приборов и приемы их использования;</w:t>
            </w:r>
          </w:p>
          <w:p w:rsidR="00812699" w:rsidRDefault="00812699">
            <w:pPr>
              <w:pStyle w:val="aff7"/>
            </w:pPr>
            <w:r>
              <w:t>базовые электронные элементы и схемы;</w:t>
            </w:r>
          </w:p>
          <w:p w:rsidR="00812699" w:rsidRDefault="00812699">
            <w:pPr>
              <w:pStyle w:val="aff7"/>
            </w:pPr>
            <w:r>
              <w:t>виды электронных приборов и устройств;</w:t>
            </w:r>
          </w:p>
          <w:p w:rsidR="00812699" w:rsidRDefault="00812699">
            <w:pPr>
              <w:pStyle w:val="aff7"/>
            </w:pPr>
            <w:r>
              <w:t xml:space="preserve">релейно-контактные и микропроцессорные </w:t>
            </w:r>
            <w:r>
              <w:lastRenderedPageBreak/>
              <w:t>системы управления: состав и правила построения;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ОП.02.</w:t>
            </w:r>
          </w:p>
          <w:p w:rsidR="00812699" w:rsidRDefault="00812699">
            <w:pPr>
              <w:pStyle w:val="aff7"/>
            </w:pPr>
            <w:r>
              <w:t>Электротехника и электроника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  <w:hyperlink w:anchor="sub_1511" w:history="1">
              <w:r>
                <w:rPr>
                  <w:rStyle w:val="a4"/>
                  <w:rFonts w:cs="Arial"/>
                </w:rPr>
                <w:t>ОК 1 - 5</w:t>
              </w:r>
            </w:hyperlink>
            <w:r>
              <w:t xml:space="preserve">, </w:t>
            </w:r>
            <w:hyperlink w:anchor="sub_1518" w:history="1">
              <w:r>
                <w:rPr>
                  <w:rStyle w:val="a4"/>
                  <w:rFonts w:cs="Arial"/>
                </w:rPr>
                <w:t>8 - 9</w:t>
              </w:r>
            </w:hyperlink>
          </w:p>
          <w:p w:rsidR="00812699" w:rsidRDefault="00812699">
            <w:pPr>
              <w:pStyle w:val="aff7"/>
            </w:pPr>
            <w:hyperlink w:anchor="sub_15221" w:history="1">
              <w:r>
                <w:rPr>
                  <w:rStyle w:val="a4"/>
                  <w:rFonts w:cs="Arial"/>
                </w:rPr>
                <w:t>ПК 2.1 - 2.4</w:t>
              </w:r>
            </w:hyperlink>
            <w:r>
              <w:t>,</w:t>
            </w:r>
          </w:p>
          <w:p w:rsidR="00812699" w:rsidRDefault="00812699">
            <w:pPr>
              <w:pStyle w:val="aff7"/>
            </w:pPr>
            <w:hyperlink w:anchor="sub_15231" w:history="1">
              <w:r>
                <w:rPr>
                  <w:rStyle w:val="a4"/>
                  <w:rFonts w:cs="Arial"/>
                </w:rPr>
                <w:t>3.1 - 3.3</w:t>
              </w:r>
            </w:hyperlink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nil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уметь:</w:t>
            </w:r>
          </w:p>
          <w:p w:rsidR="00812699" w:rsidRDefault="00812699">
            <w:pPr>
              <w:pStyle w:val="aff7"/>
            </w:pPr>
            <w:r>
              <w:t>читать кинематические схемы;</w:t>
            </w:r>
          </w:p>
          <w:p w:rsidR="00812699" w:rsidRDefault="00812699">
            <w:pPr>
              <w:pStyle w:val="aff7"/>
            </w:pPr>
            <w:r>
              <w:t>определять передаточное отношение;</w:t>
            </w:r>
          </w:p>
          <w:p w:rsidR="00812699" w:rsidRDefault="00812699">
            <w:pPr>
              <w:pStyle w:val="aff7"/>
            </w:pPr>
            <w:r>
              <w:t>определять напряжения в конструкционных элементах;</w:t>
            </w:r>
          </w:p>
          <w:p w:rsidR="00812699" w:rsidRDefault="00812699">
            <w:pPr>
              <w:pStyle w:val="aff7"/>
            </w:pPr>
            <w:r>
              <w:t>производить расчеты элементов конструкций на прочность, жесткость и устойчивость;</w:t>
            </w:r>
          </w:p>
          <w:p w:rsidR="00812699" w:rsidRDefault="00812699">
            <w:pPr>
              <w:pStyle w:val="aff7"/>
            </w:pPr>
            <w:r>
              <w:t>производить расчеты на сжатие, срез и смятие;</w:t>
            </w:r>
          </w:p>
          <w:p w:rsidR="00812699" w:rsidRDefault="00812699">
            <w:pPr>
              <w:pStyle w:val="aff7"/>
            </w:pPr>
            <w:r>
              <w:t>проводить расчет и проектировать детали и сборочные единицы общего назначения;</w:t>
            </w:r>
          </w:p>
          <w:p w:rsidR="00812699" w:rsidRDefault="00812699">
            <w:pPr>
              <w:pStyle w:val="aff7"/>
            </w:pPr>
            <w:r>
              <w:t>знать:</w:t>
            </w:r>
          </w:p>
          <w:p w:rsidR="00812699" w:rsidRDefault="00812699">
            <w:pPr>
              <w:pStyle w:val="aff7"/>
            </w:pPr>
            <w:r>
              <w:t>виды движений и преобразующие движения механизмы;</w:t>
            </w:r>
          </w:p>
          <w:p w:rsidR="00812699" w:rsidRDefault="00812699">
            <w:pPr>
              <w:pStyle w:val="aff7"/>
            </w:pPr>
            <w:r>
              <w:t>виды передач, их устройство, назначение, преимущества и недостатки, условные обозначения на схемах;</w:t>
            </w:r>
          </w:p>
          <w:p w:rsidR="00812699" w:rsidRDefault="00812699">
            <w:pPr>
              <w:pStyle w:val="aff7"/>
            </w:pPr>
            <w:r>
              <w:t>кинематику механизмов, соединения деталей машин;</w:t>
            </w:r>
          </w:p>
          <w:p w:rsidR="00812699" w:rsidRDefault="00812699">
            <w:pPr>
              <w:pStyle w:val="aff7"/>
            </w:pPr>
            <w:r>
              <w:t>виды износа и деформаций деталей и узлов;</w:t>
            </w:r>
          </w:p>
          <w:p w:rsidR="00812699" w:rsidRDefault="00812699">
            <w:pPr>
              <w:pStyle w:val="aff7"/>
            </w:pPr>
            <w:r>
              <w:t>методику расчета конструкций на прочность, жесткость и устойчивость при различных видах деформации;</w:t>
            </w:r>
          </w:p>
          <w:p w:rsidR="00812699" w:rsidRDefault="00812699">
            <w:pPr>
              <w:pStyle w:val="aff7"/>
            </w:pPr>
            <w:r>
              <w:t>методику расчета на сжатие, срез и смятие;</w:t>
            </w:r>
          </w:p>
          <w:p w:rsidR="00812699" w:rsidRDefault="00812699">
            <w:pPr>
              <w:pStyle w:val="aff7"/>
            </w:pPr>
            <w:r>
              <w:t>трение, его виды, роль трения в технике;</w:t>
            </w:r>
          </w:p>
          <w:p w:rsidR="00812699" w:rsidRDefault="00812699">
            <w:pPr>
              <w:pStyle w:val="aff7"/>
            </w:pPr>
            <w:r>
              <w:t>назначение и классификацию подшипников;</w:t>
            </w:r>
          </w:p>
          <w:p w:rsidR="00812699" w:rsidRDefault="00812699">
            <w:pPr>
              <w:pStyle w:val="aff7"/>
            </w:pPr>
            <w:r>
              <w:t>характер соединения основных сборочных единиц и деталей;</w:t>
            </w:r>
          </w:p>
          <w:p w:rsidR="00812699" w:rsidRDefault="00812699">
            <w:pPr>
              <w:pStyle w:val="aff7"/>
            </w:pPr>
            <w:r>
              <w:t>основные типы смазочных устройств;</w:t>
            </w:r>
          </w:p>
          <w:p w:rsidR="00812699" w:rsidRDefault="00812699">
            <w:pPr>
              <w:pStyle w:val="aff7"/>
            </w:pPr>
            <w:r>
              <w:t>типы, назначение, устройство редукторов;</w:t>
            </w:r>
          </w:p>
          <w:p w:rsidR="00812699" w:rsidRDefault="00812699">
            <w:pPr>
              <w:pStyle w:val="aff7"/>
            </w:pPr>
            <w:r>
              <w:t xml:space="preserve">устройство и назначение инструментов и </w:t>
            </w:r>
            <w:r>
              <w:lastRenderedPageBreak/>
              <w:t>контрольно-измерительных приборов, используемых при техническом обслуживании и ремонте оборудования;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ОП.03. Техническая механика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  <w:hyperlink w:anchor="sub_1512" w:history="1">
              <w:r>
                <w:rPr>
                  <w:rStyle w:val="a4"/>
                  <w:rFonts w:cs="Arial"/>
                </w:rPr>
                <w:t>ОК 2 - 5</w:t>
              </w:r>
            </w:hyperlink>
            <w:r>
              <w:t xml:space="preserve">, </w:t>
            </w:r>
            <w:hyperlink w:anchor="sub_1518" w:history="1">
              <w:r>
                <w:rPr>
                  <w:rStyle w:val="a4"/>
                  <w:rFonts w:cs="Arial"/>
                </w:rPr>
                <w:t>8 - 9</w:t>
              </w:r>
            </w:hyperlink>
          </w:p>
          <w:p w:rsidR="00812699" w:rsidRDefault="00812699">
            <w:pPr>
              <w:pStyle w:val="aff7"/>
            </w:pPr>
            <w:hyperlink w:anchor="sub_15211" w:history="1">
              <w:r>
                <w:rPr>
                  <w:rStyle w:val="a4"/>
                  <w:rFonts w:cs="Arial"/>
                </w:rPr>
                <w:t>ПК 1.1</w:t>
              </w:r>
            </w:hyperlink>
            <w:r>
              <w:t xml:space="preserve">, </w:t>
            </w:r>
            <w:hyperlink w:anchor="sub_15212" w:history="1">
              <w:r>
                <w:rPr>
                  <w:rStyle w:val="a4"/>
                  <w:rFonts w:cs="Arial"/>
                </w:rPr>
                <w:t>1.2</w:t>
              </w:r>
            </w:hyperlink>
            <w:r>
              <w:t>,</w:t>
            </w:r>
          </w:p>
          <w:p w:rsidR="00812699" w:rsidRDefault="00812699">
            <w:pPr>
              <w:pStyle w:val="aff7"/>
            </w:pPr>
            <w:hyperlink w:anchor="sub_15221" w:history="1">
              <w:r>
                <w:rPr>
                  <w:rStyle w:val="a4"/>
                  <w:rFonts w:cs="Arial"/>
                </w:rPr>
                <w:t>2.1 - 2.4</w:t>
              </w:r>
            </w:hyperlink>
            <w:r>
              <w:t>,</w:t>
            </w:r>
          </w:p>
          <w:p w:rsidR="00812699" w:rsidRDefault="00812699">
            <w:pPr>
              <w:pStyle w:val="aff7"/>
            </w:pPr>
            <w:hyperlink w:anchor="sub_15231" w:history="1">
              <w:r>
                <w:rPr>
                  <w:rStyle w:val="a4"/>
                  <w:rFonts w:cs="Arial"/>
                </w:rPr>
                <w:t>3.1 - 3.3</w:t>
              </w:r>
            </w:hyperlink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nil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уметь:</w:t>
            </w:r>
          </w:p>
          <w:p w:rsidR="00812699" w:rsidRDefault="00812699">
            <w:pPr>
              <w:pStyle w:val="aff7"/>
            </w:pPr>
            <w:r>
              <w:t>распознавать и классифицировать конструкционные и сырьевые полимерные, металлические и керамические материалы, применяемые в производстве, по маркировке, внешнему виду, происхождению, свойствам, составу, назначению и способу приготовления и классифицировать их;</w:t>
            </w:r>
          </w:p>
          <w:p w:rsidR="00812699" w:rsidRDefault="00812699">
            <w:pPr>
              <w:pStyle w:val="aff7"/>
            </w:pPr>
            <w:r>
              <w:t>определять твердость материалов;</w:t>
            </w:r>
          </w:p>
          <w:p w:rsidR="00812699" w:rsidRDefault="00812699">
            <w:pPr>
              <w:pStyle w:val="aff7"/>
            </w:pPr>
            <w:r>
              <w:t>знать:</w:t>
            </w:r>
          </w:p>
          <w:p w:rsidR="00812699" w:rsidRDefault="00812699">
            <w:pPr>
              <w:pStyle w:val="aff7"/>
            </w:pPr>
            <w:r>
              <w:t>классификацию, основные виды, маркировку, область применения и способы обработки конструкционных материалов, основные сведения об их назначении и свойствах, принципы их выбора для применения в производстве;</w:t>
            </w:r>
          </w:p>
          <w:p w:rsidR="00812699" w:rsidRDefault="00812699">
            <w:pPr>
              <w:pStyle w:val="aff7"/>
            </w:pPr>
            <w:r>
              <w:t>методы измерения параметров и определения свойств материалов;</w:t>
            </w:r>
          </w:p>
          <w:p w:rsidR="00812699" w:rsidRDefault="00812699">
            <w:pPr>
              <w:pStyle w:val="aff7"/>
            </w:pPr>
            <w:r>
              <w:t>закономерности процессов кристаллизации и структурообразования полимеров, керамики, металлов и сплавов, а так же виды их механической, химической, термической, гидравлической и газообработки;</w:t>
            </w:r>
          </w:p>
          <w:p w:rsidR="00812699" w:rsidRDefault="00812699">
            <w:pPr>
              <w:pStyle w:val="aff7"/>
            </w:pPr>
            <w:r>
              <w:t>литейные свойства полимеров различного отверждения, литейные свойства металлов и сплавов, закономерности процессов формирования структуры и свойств отливок;</w:t>
            </w:r>
          </w:p>
          <w:p w:rsidR="00812699" w:rsidRDefault="00812699">
            <w:pPr>
              <w:pStyle w:val="aff7"/>
            </w:pPr>
            <w:r>
              <w:t>физико-химические явления при производстве заготовок методом литья;</w:t>
            </w:r>
          </w:p>
          <w:p w:rsidR="00812699" w:rsidRDefault="00812699">
            <w:pPr>
              <w:pStyle w:val="aff7"/>
            </w:pPr>
            <w:r>
              <w:lastRenderedPageBreak/>
              <w:t>основные сведения о кристаллизации и структуре расплавов;</w:t>
            </w:r>
          </w:p>
          <w:p w:rsidR="00812699" w:rsidRDefault="00812699">
            <w:pPr>
              <w:pStyle w:val="aff7"/>
            </w:pPr>
            <w:r>
              <w:t>основные сведения о назначении и свойствах полимеров, керамик, металлов и сплавов, о технологии их производства, а так же особенности их строения свойства смазочных и абразивных материалов;</w:t>
            </w:r>
          </w:p>
          <w:p w:rsidR="00812699" w:rsidRDefault="00812699">
            <w:pPr>
              <w:pStyle w:val="aff7"/>
            </w:pPr>
            <w:r>
              <w:t>способы получения композиционных материалов;</w:t>
            </w:r>
          </w:p>
          <w:p w:rsidR="00812699" w:rsidRDefault="00812699">
            <w:pPr>
              <w:pStyle w:val="aff7"/>
            </w:pPr>
            <w:r>
              <w:t>сущность технологических процессов литья, спекания порошков, электровакуумного напыления, сварки, обработки металлов давлением и резанием;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ОП.04.</w:t>
            </w:r>
          </w:p>
          <w:p w:rsidR="00812699" w:rsidRDefault="00812699">
            <w:pPr>
              <w:pStyle w:val="aff7"/>
            </w:pPr>
            <w:r>
              <w:t>Материаловедение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  <w:hyperlink w:anchor="sub_1511" w:history="1">
              <w:r>
                <w:rPr>
                  <w:rStyle w:val="a4"/>
                  <w:rFonts w:cs="Arial"/>
                </w:rPr>
                <w:t>ОК 1 - 5</w:t>
              </w:r>
            </w:hyperlink>
            <w:r>
              <w:t xml:space="preserve">, </w:t>
            </w:r>
            <w:hyperlink w:anchor="sub_1518" w:history="1">
              <w:r>
                <w:rPr>
                  <w:rStyle w:val="a4"/>
                  <w:rFonts w:cs="Arial"/>
                </w:rPr>
                <w:t>8 - 9</w:t>
              </w:r>
            </w:hyperlink>
          </w:p>
          <w:p w:rsidR="00812699" w:rsidRDefault="00812699">
            <w:pPr>
              <w:pStyle w:val="aff7"/>
            </w:pPr>
            <w:hyperlink w:anchor="sub_15221" w:history="1">
              <w:r>
                <w:rPr>
                  <w:rStyle w:val="a4"/>
                  <w:rFonts w:cs="Arial"/>
                </w:rPr>
                <w:t>ПК 2.1 - 2.4</w:t>
              </w:r>
            </w:hyperlink>
            <w:r>
              <w:t xml:space="preserve">, </w:t>
            </w:r>
            <w:hyperlink w:anchor="sub_15231" w:history="1">
              <w:r>
                <w:rPr>
                  <w:rStyle w:val="a4"/>
                  <w:rFonts w:cs="Arial"/>
                </w:rPr>
                <w:t>3.1</w:t>
              </w:r>
            </w:hyperlink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nil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уметь:</w:t>
            </w:r>
          </w:p>
          <w:p w:rsidR="00812699" w:rsidRDefault="00812699">
            <w:pPr>
              <w:pStyle w:val="aff7"/>
            </w:pPr>
            <w:r>
              <w:t>рассчитывать теплообменные процессы;</w:t>
            </w:r>
          </w:p>
          <w:p w:rsidR="00812699" w:rsidRDefault="00812699">
            <w:pPr>
              <w:pStyle w:val="aff7"/>
            </w:pPr>
            <w:r>
              <w:t>производить расчеты нагрева и теплообмена в камерах построения установок для аддитивного производства;</w:t>
            </w:r>
          </w:p>
          <w:p w:rsidR="00812699" w:rsidRDefault="00812699">
            <w:pPr>
              <w:pStyle w:val="aff7"/>
            </w:pPr>
            <w:r>
              <w:t>знать:</w:t>
            </w:r>
          </w:p>
          <w:p w:rsidR="00812699" w:rsidRDefault="00812699">
            <w:pPr>
              <w:pStyle w:val="aff7"/>
            </w:pPr>
            <w:r>
              <w:t>основные законы теплообмена и термодинамики;</w:t>
            </w:r>
          </w:p>
          <w:p w:rsidR="00812699" w:rsidRDefault="00812699">
            <w:pPr>
              <w:pStyle w:val="aff7"/>
            </w:pPr>
            <w:r>
              <w:t>методы получения, преобразования и использования тепловой энергии;</w:t>
            </w:r>
          </w:p>
          <w:p w:rsidR="00812699" w:rsidRDefault="00812699">
            <w:pPr>
              <w:pStyle w:val="aff7"/>
            </w:pPr>
            <w:r>
              <w:t>способы переноса теплоты, устройство и принципы действия теплообменных аппаратов, силовых установок и других теплотехнических устройств;</w:t>
            </w:r>
          </w:p>
          <w:p w:rsidR="00812699" w:rsidRDefault="00812699">
            <w:pPr>
              <w:pStyle w:val="aff7"/>
            </w:pPr>
            <w:r>
              <w:t>тепловые процессы, происходящие в аппаратах и машинах;</w:t>
            </w:r>
          </w:p>
          <w:p w:rsidR="00812699" w:rsidRDefault="00812699">
            <w:pPr>
              <w:pStyle w:val="aff7"/>
            </w:pPr>
            <w:r>
              <w:t>устройство и принцип действия камер построения установок для аддитивного производства;</w:t>
            </w:r>
          </w:p>
          <w:p w:rsidR="00812699" w:rsidRDefault="00812699">
            <w:pPr>
              <w:pStyle w:val="aff7"/>
            </w:pPr>
            <w:r>
              <w:lastRenderedPageBreak/>
              <w:t>закономерности процессов теплообмена камер построения установок для аддитивного производства;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ОП.05.</w:t>
            </w:r>
          </w:p>
          <w:p w:rsidR="00812699" w:rsidRDefault="00812699">
            <w:pPr>
              <w:pStyle w:val="aff7"/>
            </w:pPr>
            <w:r>
              <w:t>Теплотехника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  <w:hyperlink w:anchor="sub_1512" w:history="1">
              <w:r>
                <w:rPr>
                  <w:rStyle w:val="a4"/>
                  <w:rFonts w:cs="Arial"/>
                </w:rPr>
                <w:t>ОК 2 - 5</w:t>
              </w:r>
            </w:hyperlink>
            <w:r>
              <w:t xml:space="preserve">, </w:t>
            </w:r>
            <w:hyperlink w:anchor="sub_1518" w:history="1">
              <w:r>
                <w:rPr>
                  <w:rStyle w:val="a4"/>
                  <w:rFonts w:cs="Arial"/>
                </w:rPr>
                <w:t>8 - 9</w:t>
              </w:r>
            </w:hyperlink>
          </w:p>
          <w:p w:rsidR="00812699" w:rsidRDefault="00812699">
            <w:pPr>
              <w:pStyle w:val="aff7"/>
            </w:pPr>
            <w:hyperlink w:anchor="sub_15221" w:history="1">
              <w:r>
                <w:rPr>
                  <w:rStyle w:val="a4"/>
                  <w:rFonts w:cs="Arial"/>
                </w:rPr>
                <w:t>ПК 2.1 - 2.4</w:t>
              </w:r>
            </w:hyperlink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nil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уметь:</w:t>
            </w:r>
          </w:p>
          <w:p w:rsidR="00812699" w:rsidRDefault="00812699">
            <w:pPr>
              <w:pStyle w:val="aff7"/>
            </w:pPr>
            <w:r>
              <w:t>проектировать операции технологического процесса производства продукции отрасли;</w:t>
            </w:r>
          </w:p>
          <w:p w:rsidR="00812699" w:rsidRDefault="00812699">
            <w:pPr>
              <w:pStyle w:val="aff7"/>
            </w:pPr>
            <w:r>
              <w:t>осуществлять рациональный выбор параметров технологического процесса для обеспечения заданных свойств и требуемой точности изделия;</w:t>
            </w:r>
          </w:p>
          <w:p w:rsidR="00812699" w:rsidRDefault="00812699">
            <w:pPr>
              <w:pStyle w:val="aff7"/>
            </w:pPr>
            <w:r>
              <w:t>знать:</w:t>
            </w:r>
          </w:p>
          <w:p w:rsidR="00812699" w:rsidRDefault="00812699">
            <w:pPr>
              <w:pStyle w:val="aff7"/>
            </w:pPr>
            <w:r>
              <w:t>типовые технологические процессы производства деталей и узлов машин;</w:t>
            </w:r>
          </w:p>
          <w:p w:rsidR="00812699" w:rsidRDefault="00812699">
            <w:pPr>
              <w:pStyle w:val="aff7"/>
            </w:pPr>
            <w:r>
              <w:t>методы формообразования в машиностроении;</w:t>
            </w:r>
          </w:p>
          <w:p w:rsidR="00812699" w:rsidRDefault="00812699">
            <w:pPr>
              <w:pStyle w:val="aff7"/>
            </w:pPr>
            <w:r>
              <w:t>понятие технологичности конструкции изделия;</w:t>
            </w:r>
          </w:p>
          <w:p w:rsidR="00812699" w:rsidRDefault="00812699">
            <w:pPr>
              <w:pStyle w:val="aff7"/>
            </w:pPr>
            <w:r>
              <w:t>способы обеспечения заданной точности и свойств при изготовлении деталей;</w:t>
            </w:r>
          </w:p>
          <w:p w:rsidR="00812699" w:rsidRDefault="00812699">
            <w:pPr>
              <w:pStyle w:val="aff7"/>
            </w:pPr>
            <w:r>
              <w:t>особенности и сфера применения технологий литья, пластического деформирования, обработки резанием, аддитивного производства;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ОП.06. Процессы формообразования в машиностроении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  <w:hyperlink w:anchor="sub_1511" w:history="1">
              <w:r>
                <w:rPr>
                  <w:rStyle w:val="a4"/>
                  <w:rFonts w:cs="Arial"/>
                </w:rPr>
                <w:t>ОК 1 - 5</w:t>
              </w:r>
            </w:hyperlink>
            <w:r>
              <w:t xml:space="preserve">, </w:t>
            </w:r>
            <w:hyperlink w:anchor="sub_1518" w:history="1">
              <w:r>
                <w:rPr>
                  <w:rStyle w:val="a4"/>
                  <w:rFonts w:cs="Arial"/>
                </w:rPr>
                <w:t>8 - 9</w:t>
              </w:r>
            </w:hyperlink>
          </w:p>
          <w:p w:rsidR="00812699" w:rsidRDefault="00812699">
            <w:pPr>
              <w:pStyle w:val="aff7"/>
            </w:pPr>
            <w:hyperlink w:anchor="sub_15211" w:history="1">
              <w:r>
                <w:rPr>
                  <w:rStyle w:val="a4"/>
                  <w:rFonts w:cs="Arial"/>
                </w:rPr>
                <w:t>ПК 1.1</w:t>
              </w:r>
            </w:hyperlink>
            <w:r>
              <w:t xml:space="preserve">, </w:t>
            </w:r>
            <w:hyperlink w:anchor="sub_15212" w:history="1">
              <w:r>
                <w:rPr>
                  <w:rStyle w:val="a4"/>
                  <w:rFonts w:cs="Arial"/>
                </w:rPr>
                <w:t>1.2</w:t>
              </w:r>
            </w:hyperlink>
            <w:r>
              <w:t>,</w:t>
            </w:r>
          </w:p>
          <w:p w:rsidR="00812699" w:rsidRDefault="00812699">
            <w:pPr>
              <w:pStyle w:val="aff7"/>
            </w:pPr>
            <w:hyperlink w:anchor="sub_15221" w:history="1">
              <w:r>
                <w:rPr>
                  <w:rStyle w:val="a4"/>
                  <w:rFonts w:cs="Arial"/>
                </w:rPr>
                <w:t>2.1 - 2.4</w:t>
              </w:r>
            </w:hyperlink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nil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уметь:</w:t>
            </w:r>
          </w:p>
          <w:p w:rsidR="00812699" w:rsidRDefault="00812699">
            <w:pPr>
              <w:pStyle w:val="aff7"/>
            </w:pPr>
            <w:r>
              <w:t>выбирать средства измерений;</w:t>
            </w:r>
          </w:p>
          <w:p w:rsidR="00812699" w:rsidRDefault="00812699">
            <w:pPr>
              <w:pStyle w:val="aff7"/>
            </w:pPr>
            <w:r>
              <w:t>выполнять измерения и контроль параметров изделий;</w:t>
            </w:r>
          </w:p>
          <w:p w:rsidR="00812699" w:rsidRDefault="00812699">
            <w:pPr>
              <w:pStyle w:val="aff7"/>
            </w:pPr>
            <w:r>
              <w:t>определять предельные отклонения размеров по стандартам, технической документации;</w:t>
            </w:r>
          </w:p>
          <w:p w:rsidR="00812699" w:rsidRDefault="00812699">
            <w:pPr>
              <w:pStyle w:val="aff7"/>
            </w:pPr>
            <w:r>
              <w:t>определять характер сопряжения (группы посадки) по данным чертежей, по выполненным расчетам;</w:t>
            </w:r>
          </w:p>
          <w:p w:rsidR="00812699" w:rsidRDefault="00812699">
            <w:pPr>
              <w:pStyle w:val="aff7"/>
            </w:pPr>
            <w:r>
              <w:t>применять требования нормативных документов к производимой продукции и производственным процессам;</w:t>
            </w:r>
          </w:p>
          <w:p w:rsidR="00812699" w:rsidRDefault="00812699">
            <w:pPr>
              <w:pStyle w:val="aff7"/>
            </w:pPr>
            <w:r>
              <w:lastRenderedPageBreak/>
              <w:t>знать:</w:t>
            </w:r>
          </w:p>
          <w:p w:rsidR="00812699" w:rsidRDefault="00812699">
            <w:pPr>
              <w:pStyle w:val="aff7"/>
            </w:pPr>
            <w:r>
              <w:t>основные положения и цели стандартизации, сертификации и технического регулирования;</w:t>
            </w:r>
          </w:p>
          <w:p w:rsidR="00812699" w:rsidRDefault="00812699">
            <w:pPr>
              <w:pStyle w:val="aff7"/>
            </w:pPr>
            <w:r>
              <w:t>требования качества в соответствии с действующими стандартами;</w:t>
            </w:r>
          </w:p>
          <w:p w:rsidR="00812699" w:rsidRDefault="00812699">
            <w:pPr>
              <w:pStyle w:val="aff7"/>
            </w:pPr>
            <w:r>
              <w:t>технические регламенты;</w:t>
            </w:r>
          </w:p>
          <w:p w:rsidR="00812699" w:rsidRDefault="00812699">
            <w:pPr>
              <w:pStyle w:val="aff7"/>
            </w:pPr>
            <w:r>
              <w:t>метрология и технические измерения: основные понятия, единая терминология;</w:t>
            </w:r>
          </w:p>
          <w:p w:rsidR="00812699" w:rsidRDefault="00812699">
            <w:pPr>
              <w:pStyle w:val="aff7"/>
            </w:pPr>
            <w:r>
              <w:t>виды, методы, объекты и средства измерений;</w:t>
            </w:r>
          </w:p>
          <w:p w:rsidR="00812699" w:rsidRDefault="00812699">
            <w:pPr>
              <w:pStyle w:val="aff7"/>
            </w:pPr>
            <w:r>
              <w:t>устройство, назначение, правила настройки и регулирования контрольно-измерительных инструментов и приборов;</w:t>
            </w:r>
          </w:p>
          <w:p w:rsidR="00812699" w:rsidRDefault="00812699">
            <w:pPr>
              <w:pStyle w:val="aff7"/>
            </w:pPr>
            <w:r>
              <w:t>основы взаимозаменяемости и нормирование точности;</w:t>
            </w:r>
          </w:p>
          <w:p w:rsidR="00812699" w:rsidRDefault="00812699">
            <w:pPr>
              <w:pStyle w:val="aff7"/>
            </w:pPr>
            <w:r>
              <w:t>система допусков и посадок;</w:t>
            </w:r>
          </w:p>
          <w:p w:rsidR="00812699" w:rsidRDefault="00812699">
            <w:pPr>
              <w:pStyle w:val="aff7"/>
            </w:pPr>
            <w:r>
              <w:t>квалитеты и параметры шероховатости;</w:t>
            </w:r>
          </w:p>
          <w:p w:rsidR="00812699" w:rsidRDefault="00812699">
            <w:pPr>
              <w:pStyle w:val="aff7"/>
            </w:pPr>
            <w:r>
              <w:t>методы определения погрешностей измерений;</w:t>
            </w:r>
          </w:p>
          <w:p w:rsidR="00812699" w:rsidRDefault="00812699">
            <w:pPr>
              <w:pStyle w:val="aff7"/>
            </w:pPr>
            <w:r>
              <w:t>основные сведения о сопряжениях в машиностроении;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ОП.07. Метрология, стандартизация и сертификация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  <w:hyperlink w:anchor="sub_1512" w:history="1">
              <w:r>
                <w:rPr>
                  <w:rStyle w:val="a4"/>
                  <w:rFonts w:cs="Arial"/>
                </w:rPr>
                <w:t>ОК 2 - 5</w:t>
              </w:r>
            </w:hyperlink>
            <w:r>
              <w:t xml:space="preserve">, </w:t>
            </w:r>
            <w:hyperlink w:anchor="sub_1519" w:history="1">
              <w:r>
                <w:rPr>
                  <w:rStyle w:val="a4"/>
                  <w:rFonts w:cs="Arial"/>
                </w:rPr>
                <w:t>9</w:t>
              </w:r>
            </w:hyperlink>
          </w:p>
          <w:p w:rsidR="00812699" w:rsidRDefault="00812699">
            <w:pPr>
              <w:pStyle w:val="aff7"/>
            </w:pPr>
            <w:hyperlink w:anchor="sub_15211" w:history="1">
              <w:r>
                <w:rPr>
                  <w:rStyle w:val="a4"/>
                  <w:rFonts w:cs="Arial"/>
                </w:rPr>
                <w:t>ПК 1.1</w:t>
              </w:r>
            </w:hyperlink>
            <w:r>
              <w:t xml:space="preserve">, </w:t>
            </w:r>
            <w:hyperlink w:anchor="sub_15212" w:history="1">
              <w:r>
                <w:rPr>
                  <w:rStyle w:val="a4"/>
                  <w:rFonts w:cs="Arial"/>
                </w:rPr>
                <w:t>1.2</w:t>
              </w:r>
            </w:hyperlink>
            <w:r>
              <w:t xml:space="preserve">, </w:t>
            </w:r>
            <w:hyperlink w:anchor="sub_15221" w:history="1">
              <w:r>
                <w:rPr>
                  <w:rStyle w:val="a4"/>
                  <w:rFonts w:cs="Arial"/>
                </w:rPr>
                <w:t>2.1 - 2.4</w:t>
              </w:r>
            </w:hyperlink>
            <w:r>
              <w:t>,</w:t>
            </w:r>
          </w:p>
          <w:p w:rsidR="00812699" w:rsidRDefault="00812699">
            <w:pPr>
              <w:pStyle w:val="aff7"/>
            </w:pPr>
            <w:hyperlink w:anchor="sub_15231" w:history="1">
              <w:r>
                <w:rPr>
                  <w:rStyle w:val="a4"/>
                  <w:rFonts w:cs="Arial"/>
                </w:rPr>
                <w:t>3.1 - 3.3</w:t>
              </w:r>
            </w:hyperlink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nil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уметь:</w:t>
            </w:r>
          </w:p>
          <w:p w:rsidR="00812699" w:rsidRDefault="00812699">
            <w:pPr>
              <w:pStyle w:val="aff7"/>
            </w:pPr>
            <w:r>
              <w:t>использовать в профессиональной деятельности программные продукты автоматизированного проектирования технологических процессов;</w:t>
            </w:r>
          </w:p>
          <w:p w:rsidR="00812699" w:rsidRDefault="00812699">
            <w:pPr>
              <w:pStyle w:val="aff7"/>
            </w:pPr>
            <w:r>
              <w:t>знать:</w:t>
            </w:r>
          </w:p>
          <w:p w:rsidR="00812699" w:rsidRDefault="00812699">
            <w:pPr>
              <w:pStyle w:val="aff7"/>
            </w:pPr>
            <w:r>
              <w:t>система автоматизированного проектирования и её составляющие;</w:t>
            </w:r>
          </w:p>
          <w:p w:rsidR="00812699" w:rsidRDefault="00812699">
            <w:pPr>
              <w:pStyle w:val="aff7"/>
            </w:pPr>
            <w:r>
              <w:t>принципы функционирования, возможности и практическое применение программных систем инженерной графики, инженерных расчетов, автоматизации подготовки и управления производства при проектировании изделий;</w:t>
            </w:r>
          </w:p>
          <w:p w:rsidR="00812699" w:rsidRDefault="00812699">
            <w:pPr>
              <w:pStyle w:val="aff7"/>
            </w:pPr>
            <w:r>
              <w:lastRenderedPageBreak/>
              <w:t>теория и практика моделирования трехмерной объемной конструкции, оформления чертежей и текстовой конструкторской документации;</w:t>
            </w:r>
          </w:p>
          <w:p w:rsidR="00812699" w:rsidRDefault="00812699">
            <w:pPr>
              <w:pStyle w:val="aff7"/>
            </w:pPr>
            <w:r>
              <w:t>системы управления данными об изделии (системы класса PDM); понятие цифрового макета;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ОП.08.</w:t>
            </w:r>
          </w:p>
          <w:p w:rsidR="00812699" w:rsidRDefault="00812699">
            <w:pPr>
              <w:pStyle w:val="aff7"/>
            </w:pPr>
            <w:r>
              <w:t>Системы автоматизированного проектирования технологических процессов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  <w:hyperlink w:anchor="sub_1511" w:history="1">
              <w:r>
                <w:rPr>
                  <w:rStyle w:val="a4"/>
                  <w:rFonts w:cs="Arial"/>
                </w:rPr>
                <w:t>ОК 1 - 5</w:t>
              </w:r>
            </w:hyperlink>
            <w:r>
              <w:t xml:space="preserve">, </w:t>
            </w:r>
            <w:hyperlink w:anchor="sub_1518" w:history="1">
              <w:r>
                <w:rPr>
                  <w:rStyle w:val="a4"/>
                  <w:rFonts w:cs="Arial"/>
                </w:rPr>
                <w:t>8 - 9</w:t>
              </w:r>
            </w:hyperlink>
          </w:p>
          <w:p w:rsidR="00812699" w:rsidRDefault="00812699">
            <w:pPr>
              <w:pStyle w:val="aff7"/>
            </w:pPr>
            <w:hyperlink w:anchor="sub_15211" w:history="1">
              <w:r>
                <w:rPr>
                  <w:rStyle w:val="a4"/>
                  <w:rFonts w:cs="Arial"/>
                </w:rPr>
                <w:t>ПК 1.1</w:t>
              </w:r>
            </w:hyperlink>
            <w:r>
              <w:t xml:space="preserve">, </w:t>
            </w:r>
            <w:hyperlink w:anchor="sub_15212" w:history="1">
              <w:r>
                <w:rPr>
                  <w:rStyle w:val="a4"/>
                  <w:rFonts w:cs="Arial"/>
                </w:rPr>
                <w:t>1.2</w:t>
              </w:r>
            </w:hyperlink>
            <w:r>
              <w:t>,</w:t>
            </w:r>
          </w:p>
          <w:p w:rsidR="00812699" w:rsidRDefault="00812699">
            <w:pPr>
              <w:pStyle w:val="aff7"/>
            </w:pPr>
            <w:hyperlink w:anchor="sub_15221" w:history="1">
              <w:r>
                <w:rPr>
                  <w:rStyle w:val="a4"/>
                  <w:rFonts w:cs="Arial"/>
                </w:rPr>
                <w:t>2.1 - 2.4</w:t>
              </w:r>
            </w:hyperlink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nil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уметь:</w:t>
            </w:r>
          </w:p>
          <w:p w:rsidR="00812699" w:rsidRDefault="00812699">
            <w:pPr>
              <w:pStyle w:val="aff7"/>
            </w:pPr>
            <w:r>
              <w:t>читать и составлять принципиальные схемы электрических, гидравлических и пневматических приводов несложного технологического оборудования;</w:t>
            </w:r>
          </w:p>
          <w:p w:rsidR="00812699" w:rsidRDefault="00812699">
            <w:pPr>
              <w:pStyle w:val="aff7"/>
            </w:pPr>
            <w:r>
              <w:t>составлять управляющие программы для программируемых логических контроллеров;</w:t>
            </w:r>
          </w:p>
          <w:p w:rsidR="00812699" w:rsidRDefault="00812699">
            <w:pPr>
              <w:pStyle w:val="aff7"/>
            </w:pPr>
            <w:r>
              <w:t>распознавать, классифицировать и использовать датчики, реле и выключатели в системах управления;</w:t>
            </w:r>
          </w:p>
          <w:p w:rsidR="00812699" w:rsidRDefault="00812699">
            <w:pPr>
              <w:pStyle w:val="aff7"/>
            </w:pPr>
            <w:r>
              <w:t>правильно эксплуатировать мехатронное оборудование;</w:t>
            </w:r>
          </w:p>
          <w:p w:rsidR="00812699" w:rsidRDefault="00812699">
            <w:pPr>
              <w:pStyle w:val="aff7"/>
            </w:pPr>
            <w:r>
              <w:t>знать:</w:t>
            </w:r>
          </w:p>
          <w:p w:rsidR="00812699" w:rsidRDefault="00812699">
            <w:pPr>
              <w:pStyle w:val="aff7"/>
            </w:pPr>
            <w:r>
              <w:t>базовые понятия автоматизированных систем управления технологическим процессом, в том числе гибридных систем;</w:t>
            </w:r>
          </w:p>
          <w:p w:rsidR="00812699" w:rsidRDefault="00812699">
            <w:pPr>
              <w:pStyle w:val="aff7"/>
            </w:pPr>
            <w:r>
              <w:t>концепцию построения мехатронных модулей, структуру и классификацию;</w:t>
            </w:r>
          </w:p>
          <w:p w:rsidR="00812699" w:rsidRDefault="00812699">
            <w:pPr>
              <w:pStyle w:val="aff7"/>
            </w:pPr>
            <w:r>
              <w:t>структуру и состав типовых систем мехатроники;</w:t>
            </w:r>
          </w:p>
          <w:p w:rsidR="00812699" w:rsidRDefault="00812699">
            <w:pPr>
              <w:pStyle w:val="aff7"/>
            </w:pPr>
            <w:r>
              <w:t>основы проектирования и конструирования мехатронных модулей,</w:t>
            </w:r>
          </w:p>
          <w:p w:rsidR="00812699" w:rsidRDefault="00812699">
            <w:pPr>
              <w:pStyle w:val="aff7"/>
            </w:pPr>
            <w:r>
              <w:t>основные понятия систем автоматизации технологических процессов;</w:t>
            </w:r>
          </w:p>
          <w:p w:rsidR="00812699" w:rsidRDefault="00812699">
            <w:pPr>
              <w:pStyle w:val="aff7"/>
            </w:pPr>
            <w:r>
              <w:t>методы построения и анализа интегрированных мехатронных модулей и систем;</w:t>
            </w:r>
          </w:p>
          <w:p w:rsidR="00812699" w:rsidRDefault="00812699">
            <w:pPr>
              <w:pStyle w:val="aff7"/>
            </w:pPr>
            <w:r>
              <w:t xml:space="preserve">типы приводов автоматизированного </w:t>
            </w:r>
            <w:r>
              <w:lastRenderedPageBreak/>
              <w:t>производства;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ОП.09.</w:t>
            </w:r>
          </w:p>
          <w:p w:rsidR="00812699" w:rsidRDefault="00812699">
            <w:pPr>
              <w:pStyle w:val="aff7"/>
            </w:pPr>
            <w:r>
              <w:t>Основы мехатроники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nil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уметь:</w:t>
            </w:r>
          </w:p>
          <w:p w:rsidR="00812699" w:rsidRDefault="00812699">
            <w:pPr>
              <w:pStyle w:val="aff7"/>
            </w:pPr>
            <w:r>
              <w:t xml:space="preserve">защищать свои права в соответствии с </w:t>
            </w:r>
            <w:hyperlink r:id="rId13" w:history="1">
              <w:r>
                <w:rPr>
                  <w:rStyle w:val="a4"/>
                  <w:rFonts w:cs="Arial"/>
                </w:rPr>
                <w:t>гражданским</w:t>
              </w:r>
            </w:hyperlink>
            <w:r>
              <w:t xml:space="preserve"> и </w:t>
            </w:r>
            <w:hyperlink r:id="rId14" w:history="1">
              <w:r>
                <w:rPr>
                  <w:rStyle w:val="a4"/>
                  <w:rFonts w:cs="Arial"/>
                </w:rPr>
                <w:t>трудовым законодательством</w:t>
              </w:r>
            </w:hyperlink>
            <w:r>
              <w:t xml:space="preserve"> Российской Федерации;</w:t>
            </w:r>
          </w:p>
          <w:p w:rsidR="00812699" w:rsidRDefault="00812699">
            <w:pPr>
              <w:pStyle w:val="aff7"/>
            </w:pPr>
            <w:r>
              <w:t>рассчитывать основные технико-экономические показатели деятельности подразделения (предприятия);</w:t>
            </w:r>
          </w:p>
          <w:p w:rsidR="00812699" w:rsidRDefault="00812699">
            <w:pPr>
              <w:pStyle w:val="aff7"/>
            </w:pPr>
            <w:r>
              <w:t>разрабатывать бизнес-план;</w:t>
            </w:r>
          </w:p>
          <w:p w:rsidR="00812699" w:rsidRDefault="00812699">
            <w:pPr>
              <w:pStyle w:val="aff7"/>
            </w:pPr>
            <w:r>
              <w:t>знать:</w:t>
            </w:r>
          </w:p>
          <w:p w:rsidR="00812699" w:rsidRDefault="00812699">
            <w:pPr>
              <w:pStyle w:val="aff7"/>
            </w:pPr>
            <w:r>
              <w:t>понятие правового регулирования в сфере профессиональной деятельности;</w:t>
            </w:r>
          </w:p>
          <w:p w:rsidR="00812699" w:rsidRDefault="00812699">
            <w:pPr>
              <w:pStyle w:val="aff7"/>
            </w:pPr>
            <w:r>
              <w:t>основные положения законодательных и нормативных правовых актов в области экономики;</w:t>
            </w:r>
          </w:p>
          <w:p w:rsidR="00812699" w:rsidRDefault="00812699">
            <w:pPr>
              <w:pStyle w:val="aff7"/>
            </w:pPr>
            <w:r>
              <w:t>материально-технические, трудовые и финансовые ресурсы отрасли и организации, показатели их эффективного использования;</w:t>
            </w:r>
          </w:p>
          <w:p w:rsidR="00812699" w:rsidRDefault="00812699">
            <w:pPr>
              <w:pStyle w:val="aff7"/>
            </w:pPr>
            <w:r>
              <w:t>производственную и организационную структуру предприятия;</w:t>
            </w:r>
          </w:p>
          <w:p w:rsidR="00812699" w:rsidRDefault="00812699">
            <w:pPr>
              <w:pStyle w:val="aff7"/>
            </w:pPr>
            <w:r>
              <w:t>основы организации работы коллектива исполнителей;</w:t>
            </w:r>
          </w:p>
          <w:p w:rsidR="00812699" w:rsidRDefault="00812699">
            <w:pPr>
              <w:pStyle w:val="aff7"/>
            </w:pPr>
            <w:r>
              <w:t>нормы дисциплинарной и материальной ответственности;</w:t>
            </w:r>
          </w:p>
          <w:p w:rsidR="00812699" w:rsidRDefault="00812699">
            <w:pPr>
              <w:pStyle w:val="aff7"/>
            </w:pPr>
            <w:r>
              <w:t>права и обязанности работника в сфере профессиональной деятельности;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ОП.10.</w:t>
            </w:r>
          </w:p>
          <w:p w:rsidR="00812699" w:rsidRDefault="00812699">
            <w:pPr>
              <w:pStyle w:val="aff7"/>
            </w:pPr>
            <w:r>
              <w:t>Основы организации производства (основы экономики, права и управления)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  <w:hyperlink w:anchor="sub_1511" w:history="1">
              <w:r>
                <w:rPr>
                  <w:rStyle w:val="a4"/>
                  <w:rFonts w:cs="Arial"/>
                </w:rPr>
                <w:t>ОК 1 - 9</w:t>
              </w:r>
            </w:hyperlink>
          </w:p>
          <w:p w:rsidR="00812699" w:rsidRDefault="00812699">
            <w:pPr>
              <w:pStyle w:val="aff7"/>
            </w:pPr>
            <w:hyperlink w:anchor="sub_15221" w:history="1">
              <w:r>
                <w:rPr>
                  <w:rStyle w:val="a4"/>
                  <w:rFonts w:cs="Arial"/>
                </w:rPr>
                <w:t>ПК 2.1 - 2.4</w:t>
              </w:r>
            </w:hyperlink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nil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уметь:</w:t>
            </w:r>
          </w:p>
          <w:p w:rsidR="00812699" w:rsidRDefault="00812699">
            <w:pPr>
              <w:pStyle w:val="aff7"/>
            </w:pPr>
            <w:r>
              <w:t>использовать коллективные и индивидуальные средства защиты;</w:t>
            </w:r>
          </w:p>
          <w:p w:rsidR="00812699" w:rsidRDefault="00812699">
            <w:pPr>
              <w:pStyle w:val="aff7"/>
            </w:pPr>
            <w:r>
              <w:t>определять и проводить анализ опасных и вредных факторов в сфере профессиональной деятельности;</w:t>
            </w:r>
          </w:p>
          <w:p w:rsidR="00812699" w:rsidRDefault="00812699">
            <w:pPr>
              <w:pStyle w:val="aff7"/>
            </w:pPr>
            <w:r>
              <w:lastRenderedPageBreak/>
              <w:t>оценивать состояние техники безопасности на производственном объекте;</w:t>
            </w:r>
          </w:p>
          <w:p w:rsidR="00812699" w:rsidRDefault="00812699">
            <w:pPr>
              <w:pStyle w:val="aff7"/>
            </w:pPr>
            <w:r>
              <w:t>проводить инструктаж по технике безопасности;</w:t>
            </w:r>
          </w:p>
          <w:p w:rsidR="00812699" w:rsidRDefault="00812699">
            <w:pPr>
              <w:pStyle w:val="aff7"/>
            </w:pPr>
            <w:r>
              <w:t>знать:</w:t>
            </w:r>
          </w:p>
          <w:p w:rsidR="00812699" w:rsidRDefault="00812699">
            <w:pPr>
              <w:pStyle w:val="aff7"/>
            </w:pPr>
            <w:r>
              <w:t>нормативные правовые и организационные основы охраны труда, права и обязанности работников;</w:t>
            </w:r>
          </w:p>
          <w:p w:rsidR="00812699" w:rsidRDefault="00812699">
            <w:pPr>
              <w:pStyle w:val="aff7"/>
            </w:pPr>
            <w:r>
              <w:t>виды вредных и опасных факторов на производстве, средства защиты;</w:t>
            </w:r>
          </w:p>
          <w:p w:rsidR="00812699" w:rsidRDefault="00812699">
            <w:pPr>
              <w:pStyle w:val="aff7"/>
            </w:pPr>
            <w:r>
              <w:t>основы пожарной безопасности;</w:t>
            </w:r>
          </w:p>
          <w:p w:rsidR="00812699" w:rsidRDefault="00812699">
            <w:pPr>
              <w:pStyle w:val="aff7"/>
            </w:pPr>
            <w:r>
              <w:t>правила безопасной эксплуатации установок и аппаратов;</w:t>
            </w:r>
          </w:p>
          <w:p w:rsidR="00812699" w:rsidRDefault="00812699">
            <w:pPr>
              <w:pStyle w:val="aff7"/>
            </w:pPr>
            <w:r>
              <w:t>особенности обеспечения безопасных условий труда в сфере профессиональной деятельности;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ОП. 11. Охрана труда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  <w:hyperlink w:anchor="sub_1513" w:history="1">
              <w:r>
                <w:rPr>
                  <w:rStyle w:val="a4"/>
                  <w:rFonts w:cs="Arial"/>
                </w:rPr>
                <w:t>ОК 3</w:t>
              </w:r>
            </w:hyperlink>
            <w:r>
              <w:t xml:space="preserve">, </w:t>
            </w:r>
            <w:hyperlink w:anchor="sub_1517" w:history="1">
              <w:r>
                <w:rPr>
                  <w:rStyle w:val="a4"/>
                  <w:rFonts w:cs="Arial"/>
                </w:rPr>
                <w:t>7</w:t>
              </w:r>
            </w:hyperlink>
            <w:r>
              <w:t xml:space="preserve">, </w:t>
            </w:r>
            <w:hyperlink w:anchor="sub_1519" w:history="1">
              <w:r>
                <w:rPr>
                  <w:rStyle w:val="a4"/>
                  <w:rFonts w:cs="Arial"/>
                </w:rPr>
                <w:t>9</w:t>
              </w:r>
            </w:hyperlink>
          </w:p>
          <w:p w:rsidR="00812699" w:rsidRDefault="00812699">
            <w:pPr>
              <w:pStyle w:val="aff7"/>
            </w:pPr>
            <w:hyperlink w:anchor="sub_15211" w:history="1">
              <w:r>
                <w:rPr>
                  <w:rStyle w:val="a4"/>
                  <w:rFonts w:cs="Arial"/>
                </w:rPr>
                <w:t>ПК 1.1</w:t>
              </w:r>
            </w:hyperlink>
            <w:r>
              <w:t xml:space="preserve">, </w:t>
            </w:r>
            <w:hyperlink w:anchor="sub_15212" w:history="1">
              <w:r>
                <w:rPr>
                  <w:rStyle w:val="a4"/>
                  <w:rFonts w:cs="Arial"/>
                </w:rPr>
                <w:t>1.2</w:t>
              </w:r>
            </w:hyperlink>
            <w:r>
              <w:t>,</w:t>
            </w:r>
          </w:p>
          <w:p w:rsidR="00812699" w:rsidRDefault="00812699">
            <w:pPr>
              <w:pStyle w:val="aff7"/>
            </w:pPr>
            <w:hyperlink w:anchor="sub_15221" w:history="1">
              <w:r>
                <w:rPr>
                  <w:rStyle w:val="a4"/>
                  <w:rFonts w:cs="Arial"/>
                </w:rPr>
                <w:t>2.1 - 2.4</w:t>
              </w:r>
            </w:hyperlink>
            <w:r>
              <w:t>,</w:t>
            </w:r>
          </w:p>
          <w:p w:rsidR="00812699" w:rsidRDefault="00812699">
            <w:pPr>
              <w:pStyle w:val="aff7"/>
            </w:pPr>
            <w:hyperlink w:anchor="sub_15231" w:history="1">
              <w:r>
                <w:rPr>
                  <w:rStyle w:val="a4"/>
                  <w:rFonts w:cs="Arial"/>
                </w:rPr>
                <w:t>3.1 - 3.3</w:t>
              </w:r>
            </w:hyperlink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уметь:</w:t>
            </w:r>
          </w:p>
          <w:p w:rsidR="00812699" w:rsidRDefault="00812699">
            <w:pPr>
              <w:pStyle w:val="aff7"/>
            </w:pPr>
            <w:r>
              <w:t>организовывать и проводить мероприятия по защите населения от негативных воздействий чрезвычайных ситуаций;</w:t>
            </w:r>
          </w:p>
          <w:p w:rsidR="00812699" w:rsidRDefault="00812699">
            <w:pPr>
              <w:pStyle w:val="aff7"/>
            </w:pPr>
            <w:r>
              <w:t>предпринимать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  <w:p w:rsidR="00812699" w:rsidRDefault="00812699">
            <w:pPr>
              <w:pStyle w:val="aff7"/>
            </w:pPr>
            <w:r>
              <w:t>использовать средства индивидуальной и коллективной защиты от оружия массового поражения;</w:t>
            </w:r>
          </w:p>
          <w:p w:rsidR="00812699" w:rsidRDefault="00812699">
            <w:pPr>
              <w:pStyle w:val="aff7"/>
            </w:pPr>
            <w:r>
              <w:t>применять первичные средства пожаротушения;</w:t>
            </w:r>
          </w:p>
          <w:p w:rsidR="00812699" w:rsidRDefault="00812699">
            <w:pPr>
              <w:pStyle w:val="aff7"/>
            </w:pPr>
            <w:r>
              <w:t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      </w:r>
          </w:p>
          <w:p w:rsidR="00812699" w:rsidRDefault="00812699">
            <w:pPr>
              <w:pStyle w:val="aff7"/>
            </w:pPr>
            <w:r>
              <w:t xml:space="preserve">владеть способами бесконфликтного общения и </w:t>
            </w:r>
            <w:r>
              <w:lastRenderedPageBreak/>
              <w:t>саморегуляции в повседневной деятельности и экстремальных условиях;</w:t>
            </w:r>
          </w:p>
          <w:p w:rsidR="00812699" w:rsidRDefault="00812699">
            <w:pPr>
              <w:pStyle w:val="aff7"/>
            </w:pPr>
            <w:r>
              <w:t>оказывать первую помощь пострадавшим;</w:t>
            </w:r>
          </w:p>
          <w:p w:rsidR="00812699" w:rsidRDefault="00812699">
            <w:pPr>
              <w:pStyle w:val="aff7"/>
            </w:pPr>
            <w:r>
              <w:t>знать:</w:t>
            </w:r>
          </w:p>
          <w:p w:rsidR="00812699" w:rsidRDefault="00812699">
            <w:pPr>
              <w:pStyle w:val="aff7"/>
            </w:pPr>
            <w:r>
              <w:t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явлениях;</w:t>
            </w:r>
          </w:p>
          <w:p w:rsidR="00812699" w:rsidRDefault="00812699">
            <w:pPr>
              <w:pStyle w:val="aff7"/>
            </w:pPr>
            <w:r>
              <w:t>основные виды потенциальных опасностей и их последствия в профессиональной деятельности и быту, принципы снижения вероятности их реализации;</w:t>
            </w:r>
          </w:p>
          <w:p w:rsidR="00812699" w:rsidRDefault="00812699">
            <w:pPr>
              <w:pStyle w:val="aff7"/>
            </w:pPr>
            <w:r>
              <w:t>порядок и правила оказания первой помощи пострадавшим;</w:t>
            </w:r>
          </w:p>
          <w:p w:rsidR="00812699" w:rsidRDefault="00812699">
            <w:pPr>
              <w:pStyle w:val="aff7"/>
            </w:pPr>
            <w:r>
              <w:t>меры пожарной безопасности и правила безопасного поведения при пожарах;</w:t>
            </w:r>
          </w:p>
          <w:p w:rsidR="00812699" w:rsidRDefault="00812699">
            <w:pPr>
              <w:pStyle w:val="aff7"/>
            </w:pPr>
            <w:r>
              <w:t>основы военной службы и обороны государства;</w:t>
            </w:r>
          </w:p>
          <w:p w:rsidR="00812699" w:rsidRDefault="00812699">
            <w:pPr>
              <w:pStyle w:val="aff7"/>
            </w:pPr>
            <w:r>
              <w:t>задачи и основные мероприятия гражданской обороны;</w:t>
            </w:r>
          </w:p>
          <w:p w:rsidR="00812699" w:rsidRDefault="00812699">
            <w:pPr>
              <w:pStyle w:val="aff7"/>
            </w:pPr>
            <w:r>
              <w:t>способы защиты населения от оружия массового поражения;</w:t>
            </w:r>
          </w:p>
          <w:p w:rsidR="00812699" w:rsidRDefault="00812699">
            <w:pPr>
              <w:pStyle w:val="aff7"/>
            </w:pPr>
            <w:r>
              <w:t>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среднего профессионального образования;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ОП.12. Безопасность жизнедеятельности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  <w:hyperlink w:anchor="sub_1513" w:history="1">
              <w:r>
                <w:rPr>
                  <w:rStyle w:val="a4"/>
                  <w:rFonts w:cs="Arial"/>
                </w:rPr>
                <w:t>ОК 3</w:t>
              </w:r>
            </w:hyperlink>
            <w:r>
              <w:t xml:space="preserve">, </w:t>
            </w:r>
            <w:hyperlink w:anchor="sub_1516" w:history="1">
              <w:r>
                <w:rPr>
                  <w:rStyle w:val="a4"/>
                  <w:rFonts w:cs="Arial"/>
                </w:rPr>
                <w:t>6</w:t>
              </w:r>
            </w:hyperlink>
            <w:r>
              <w:t xml:space="preserve">, </w:t>
            </w:r>
            <w:hyperlink w:anchor="sub_1517" w:history="1">
              <w:r>
                <w:rPr>
                  <w:rStyle w:val="a4"/>
                  <w:rFonts w:cs="Arial"/>
                </w:rPr>
                <w:t>7</w:t>
              </w:r>
            </w:hyperlink>
            <w:r>
              <w:t>, 10</w:t>
            </w: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lastRenderedPageBreak/>
              <w:t>ПМ.00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Профессиональные модули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1266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844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ПМ.01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Создание и корректировка компьютерной (цифровой) модели</w:t>
            </w:r>
          </w:p>
          <w:p w:rsidR="00812699" w:rsidRDefault="00812699">
            <w:pPr>
              <w:pStyle w:val="aff7"/>
            </w:pPr>
            <w:r>
              <w:t xml:space="preserve">В результате изучения профессионального </w:t>
            </w:r>
            <w:r>
              <w:lastRenderedPageBreak/>
              <w:t>модуля обучающийся должен:</w:t>
            </w:r>
          </w:p>
          <w:p w:rsidR="00812699" w:rsidRDefault="00812699">
            <w:pPr>
              <w:pStyle w:val="aff7"/>
            </w:pPr>
            <w:r>
              <w:t>иметь практический опыт:</w:t>
            </w:r>
          </w:p>
          <w:p w:rsidR="00812699" w:rsidRDefault="00812699">
            <w:pPr>
              <w:pStyle w:val="aff7"/>
            </w:pPr>
            <w:r>
              <w:t>создания компьютерных моделей посредством бесконтактной оцифровки реальных объектов и их подготовки к производству;</w:t>
            </w:r>
          </w:p>
          <w:p w:rsidR="00812699" w:rsidRDefault="00812699">
            <w:pPr>
              <w:pStyle w:val="aff7"/>
            </w:pPr>
            <w:r>
              <w:t>непосредственного моделирования по чертежам и техническим заданиям в программах компьютерного моделирования;</w:t>
            </w:r>
          </w:p>
          <w:p w:rsidR="00812699" w:rsidRDefault="00812699">
            <w:pPr>
              <w:pStyle w:val="aff7"/>
            </w:pPr>
            <w:r>
              <w:t>уметь:</w:t>
            </w:r>
          </w:p>
          <w:p w:rsidR="00812699" w:rsidRDefault="00812699">
            <w:pPr>
              <w:pStyle w:val="aff7"/>
            </w:pPr>
            <w:r>
              <w:t>выбирать необходимую систему бесконтактной оцифровки в соответствии с поставленной задачей (руководствуясь необходимой точностью, габаритами объекта, его подвижностью или неподвижностью, световозвращающей способностью и иными особенностями);</w:t>
            </w:r>
          </w:p>
          <w:p w:rsidR="00812699" w:rsidRDefault="00812699">
            <w:pPr>
              <w:pStyle w:val="aff7"/>
            </w:pPr>
            <w:r>
              <w:t>осуществлять наладку и калибровку систем бесконтактной оцифровки;</w:t>
            </w:r>
          </w:p>
          <w:p w:rsidR="00812699" w:rsidRDefault="00812699">
            <w:pPr>
              <w:pStyle w:val="aff7"/>
            </w:pPr>
            <w:r>
              <w:t>выполнять подготовительные работы для бесконтактной оцифровки;</w:t>
            </w:r>
          </w:p>
          <w:p w:rsidR="00812699" w:rsidRDefault="00812699">
            <w:pPr>
              <w:pStyle w:val="aff7"/>
            </w:pPr>
            <w:r>
              <w:t>выполнять работы по бесконтактной оцифровки реальных объектов при помощи систем оптической оцифровки различных типов;</w:t>
            </w:r>
          </w:p>
          <w:p w:rsidR="00812699" w:rsidRDefault="00812699">
            <w:pPr>
              <w:pStyle w:val="aff7"/>
            </w:pPr>
            <w:r>
              <w:t>осуществлять проверку и исправление ошибок в оцифрованных моделях;</w:t>
            </w:r>
          </w:p>
          <w:p w:rsidR="00812699" w:rsidRDefault="00812699">
            <w:pPr>
              <w:pStyle w:val="aff7"/>
            </w:pPr>
            <w:r>
              <w:t>осуществлять оценку точности оцифровки посредством сопоставления с оцифровываемым объектом;</w:t>
            </w:r>
          </w:p>
          <w:p w:rsidR="00812699" w:rsidRDefault="00812699">
            <w:pPr>
              <w:pStyle w:val="aff7"/>
            </w:pPr>
            <w:r>
              <w:t xml:space="preserve">моделировать необходимые объекты, предназначенные для последующего производства в компьютерных программах, опираясь на чертежи, технические задания или </w:t>
            </w:r>
            <w:r>
              <w:lastRenderedPageBreak/>
              <w:t>оцифрованные модели;</w:t>
            </w:r>
          </w:p>
          <w:p w:rsidR="00812699" w:rsidRDefault="00812699">
            <w:pPr>
              <w:pStyle w:val="aff7"/>
            </w:pPr>
            <w:r>
              <w:t>знать:</w:t>
            </w:r>
          </w:p>
          <w:p w:rsidR="00812699" w:rsidRDefault="00812699">
            <w:pPr>
              <w:pStyle w:val="aff7"/>
            </w:pPr>
            <w:r>
              <w:t>типы систем бесконтактной оцифровки и области их применения;</w:t>
            </w:r>
          </w:p>
          <w:p w:rsidR="00812699" w:rsidRDefault="00812699">
            <w:pPr>
              <w:pStyle w:val="aff7"/>
            </w:pPr>
            <w:r>
              <w:t>принцип действия различных систем бесконтактной оцифровки;</w:t>
            </w:r>
          </w:p>
          <w:p w:rsidR="00812699" w:rsidRDefault="00812699">
            <w:pPr>
              <w:pStyle w:val="aff7"/>
            </w:pPr>
            <w:r>
              <w:t>правила осуществления работ по бесконтактной оцифровки для целей производства;</w:t>
            </w:r>
          </w:p>
          <w:p w:rsidR="00812699" w:rsidRDefault="00812699">
            <w:pPr>
              <w:pStyle w:val="aff7"/>
            </w:pPr>
            <w:r>
              <w:t>устройство, правила калибровки и проверки на точность систем бесконтактной оцифровки;</w:t>
            </w:r>
          </w:p>
          <w:p w:rsidR="00812699" w:rsidRDefault="00812699">
            <w:pPr>
              <w:pStyle w:val="aff7"/>
            </w:pPr>
            <w:r>
              <w:t>требования к компьютерным моделям, предназначенным для производства на установках послойного синтеза;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МДК. 01.01.</w:t>
            </w:r>
          </w:p>
          <w:p w:rsidR="00812699" w:rsidRDefault="00812699">
            <w:pPr>
              <w:pStyle w:val="aff7"/>
            </w:pPr>
            <w:r>
              <w:t>Средства оцифровки реальных объектов</w:t>
            </w:r>
          </w:p>
          <w:p w:rsidR="00812699" w:rsidRDefault="00812699">
            <w:pPr>
              <w:pStyle w:val="aff7"/>
            </w:pPr>
          </w:p>
          <w:p w:rsidR="00812699" w:rsidRDefault="00812699">
            <w:pPr>
              <w:pStyle w:val="aff7"/>
            </w:pPr>
            <w:r>
              <w:t>МДК. 01.02.</w:t>
            </w:r>
          </w:p>
          <w:p w:rsidR="00812699" w:rsidRDefault="00812699">
            <w:pPr>
              <w:pStyle w:val="aff7"/>
            </w:pPr>
            <w:r>
              <w:t>Методы создания и корректировки компьютерных моделей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  <w:hyperlink w:anchor="sub_1511" w:history="1">
              <w:r>
                <w:rPr>
                  <w:rStyle w:val="a4"/>
                  <w:rFonts w:cs="Arial"/>
                </w:rPr>
                <w:t>ОК 1 - 5</w:t>
              </w:r>
            </w:hyperlink>
            <w:r>
              <w:t xml:space="preserve">, </w:t>
            </w:r>
            <w:hyperlink w:anchor="sub_1518" w:history="1">
              <w:r>
                <w:rPr>
                  <w:rStyle w:val="a4"/>
                  <w:rFonts w:cs="Arial"/>
                </w:rPr>
                <w:t>8 - 9</w:t>
              </w:r>
            </w:hyperlink>
          </w:p>
          <w:p w:rsidR="00812699" w:rsidRDefault="00812699">
            <w:pPr>
              <w:pStyle w:val="aff7"/>
            </w:pPr>
            <w:hyperlink w:anchor="sub_15211" w:history="1">
              <w:r>
                <w:rPr>
                  <w:rStyle w:val="a4"/>
                  <w:rFonts w:cs="Arial"/>
                </w:rPr>
                <w:t>ПК 1.1</w:t>
              </w:r>
            </w:hyperlink>
            <w:r>
              <w:t xml:space="preserve">, </w:t>
            </w:r>
            <w:hyperlink w:anchor="sub_15212" w:history="1">
              <w:r>
                <w:rPr>
                  <w:rStyle w:val="a4"/>
                  <w:rFonts w:cs="Arial"/>
                </w:rPr>
                <w:t>1.2</w:t>
              </w:r>
            </w:hyperlink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lastRenderedPageBreak/>
              <w:t>ПМ.02.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Организация и ведение технологического процесса создания изделий по компьютерной (цифровой) модели на аддитивных установках.</w:t>
            </w:r>
          </w:p>
          <w:p w:rsidR="00812699" w:rsidRDefault="00812699">
            <w:pPr>
              <w:pStyle w:val="aff7"/>
            </w:pPr>
            <w:r>
              <w:t>В результате изучения профессионального модуля обучающийся должен:</w:t>
            </w:r>
          </w:p>
          <w:p w:rsidR="00812699" w:rsidRDefault="00812699">
            <w:pPr>
              <w:pStyle w:val="aff7"/>
            </w:pPr>
            <w:r>
              <w:t>иметь практический опыт:</w:t>
            </w:r>
          </w:p>
          <w:p w:rsidR="00812699" w:rsidRDefault="00812699">
            <w:pPr>
              <w:pStyle w:val="aff7"/>
            </w:pPr>
            <w:r>
              <w:t>управления загрузкой материалов для синтеза;</w:t>
            </w:r>
          </w:p>
          <w:p w:rsidR="00812699" w:rsidRDefault="00812699">
            <w:pPr>
              <w:pStyle w:val="aff7"/>
            </w:pPr>
            <w:r>
              <w:t>контроля работы подающих и дозаторных систем, сопровождения (контроля) рабочего цикла аддитивной установки;</w:t>
            </w:r>
          </w:p>
          <w:p w:rsidR="00812699" w:rsidRDefault="00812699">
            <w:pPr>
              <w:pStyle w:val="aff7"/>
            </w:pPr>
            <w:r>
              <w:t>контроля и регулировки рабочих параметров аддитивных установок;</w:t>
            </w:r>
          </w:p>
          <w:p w:rsidR="00812699" w:rsidRDefault="00812699">
            <w:pPr>
              <w:pStyle w:val="aff7"/>
            </w:pPr>
            <w:r>
              <w:t>руководства на уровне технологического звена по подготовке аддитивных установок к запуску, подготовки и рекуперации рабочих материалов;</w:t>
            </w:r>
          </w:p>
          <w:p w:rsidR="00812699" w:rsidRDefault="00812699">
            <w:pPr>
              <w:pStyle w:val="aff7"/>
            </w:pPr>
            <w:r>
              <w:t xml:space="preserve">выполнения работ по доводке и финишной обработке изделий, полученных посредством аддитивных технологий, в соответствии с техническим заданием с применением токарных </w:t>
            </w:r>
            <w:r>
              <w:lastRenderedPageBreak/>
              <w:t>и фрезерных станков с числовым программным управлением (далее - ЧПУ), гидроабразивных установок, расточных станков и ручного инструмента;</w:t>
            </w:r>
          </w:p>
          <w:p w:rsidR="00812699" w:rsidRDefault="00812699">
            <w:pPr>
              <w:pStyle w:val="aff7"/>
            </w:pPr>
            <w:r>
              <w:t>выполнения работ по проверке соответствия готовых изделий техническому заданию с применением ручного измерительного инструмента и систем бесконтактной оцифровки;</w:t>
            </w:r>
          </w:p>
          <w:p w:rsidR="00812699" w:rsidRDefault="00812699">
            <w:pPr>
              <w:pStyle w:val="aff7"/>
            </w:pPr>
            <w:r>
              <w:t>уметь:</w:t>
            </w:r>
          </w:p>
          <w:p w:rsidR="00812699" w:rsidRDefault="00812699">
            <w:pPr>
              <w:pStyle w:val="aff7"/>
            </w:pPr>
            <w:r>
              <w:t>выбирать технологию послойного синтеза в соответствии с решаемой производственной задачей, технологиями последующей обработки деталей и/или технологий дальнейшего использования синтезированных объектов;</w:t>
            </w:r>
          </w:p>
          <w:p w:rsidR="00812699" w:rsidRDefault="00812699">
            <w:pPr>
              <w:pStyle w:val="aff7"/>
            </w:pPr>
            <w:r>
              <w:t>выбирать материал для послойного синтеза и оптимальные параметры процесса в соответствии с решаемой производственной задачей, технологиями последующей обработки деталей и/или технологий дальнейшего использования синтезированных объектов;</w:t>
            </w:r>
          </w:p>
          <w:p w:rsidR="00812699" w:rsidRDefault="00812699">
            <w:pPr>
              <w:pStyle w:val="aff7"/>
            </w:pPr>
            <w:r>
              <w:t>подбирать технологическое оборудование, станку, инструменты и разрабатывать оснастку для финишной обработки изделий, полученных послойным синтезом;</w:t>
            </w:r>
          </w:p>
          <w:p w:rsidR="00812699" w:rsidRDefault="00812699">
            <w:pPr>
              <w:pStyle w:val="aff7"/>
            </w:pPr>
            <w:r>
              <w:t>определять оптимальный технологический цикл финишной обработки изделия;</w:t>
            </w:r>
          </w:p>
          <w:p w:rsidR="00812699" w:rsidRDefault="00812699">
            <w:pPr>
              <w:pStyle w:val="aff7"/>
            </w:pPr>
            <w:r>
              <w:t>определять оптимальные методы контроля качества;</w:t>
            </w:r>
          </w:p>
          <w:p w:rsidR="00812699" w:rsidRDefault="00812699">
            <w:pPr>
              <w:pStyle w:val="aff7"/>
            </w:pPr>
            <w:r>
              <w:t>проводить анализ отклонений готовых изделий от технического задания;</w:t>
            </w:r>
          </w:p>
          <w:p w:rsidR="00812699" w:rsidRDefault="00812699">
            <w:pPr>
              <w:pStyle w:val="aff7"/>
            </w:pPr>
            <w:r>
              <w:t xml:space="preserve">эффективно использовать материалы и </w:t>
            </w:r>
            <w:r>
              <w:lastRenderedPageBreak/>
              <w:t>оборудование;</w:t>
            </w:r>
          </w:p>
          <w:p w:rsidR="00812699" w:rsidRDefault="00812699">
            <w:pPr>
              <w:pStyle w:val="aff7"/>
            </w:pPr>
            <w:r>
              <w:t>заполнять маршрутно-технологическую документацию на эксплуатацию оборудования;</w:t>
            </w:r>
          </w:p>
          <w:p w:rsidR="00812699" w:rsidRDefault="00812699">
            <w:pPr>
              <w:pStyle w:val="aff7"/>
            </w:pPr>
            <w:r>
              <w:t>знать:</w:t>
            </w:r>
          </w:p>
          <w:p w:rsidR="00812699" w:rsidRDefault="00812699">
            <w:pPr>
              <w:pStyle w:val="aff7"/>
            </w:pPr>
            <w:r>
              <w:t>назначение и область применения существующих типов аддитивных установок и используемые в них материалы;</w:t>
            </w:r>
          </w:p>
          <w:p w:rsidR="00812699" w:rsidRDefault="00812699">
            <w:pPr>
              <w:pStyle w:val="aff7"/>
            </w:pPr>
            <w:r>
              <w:t>технические параметры, характеристики и особенности различных видов аддитивных установок;</w:t>
            </w:r>
          </w:p>
          <w:p w:rsidR="00812699" w:rsidRDefault="00812699">
            <w:pPr>
              <w:pStyle w:val="aff7"/>
            </w:pPr>
            <w:r>
              <w:t>особенности и требования технологий последующей обработки деталей на токарных и фрезерных станках с ЧПУ и установках гидроабразивной полировки;</w:t>
            </w:r>
          </w:p>
          <w:p w:rsidR="00812699" w:rsidRDefault="00812699">
            <w:pPr>
              <w:pStyle w:val="aff7"/>
            </w:pPr>
            <w:r>
              <w:t>особенности дальнейшего использования синтезированных объектов для литья в качестве выплавляемых или выжигаемых моделей, литейных форм и стержней;</w:t>
            </w:r>
          </w:p>
          <w:p w:rsidR="00812699" w:rsidRDefault="00812699">
            <w:pPr>
              <w:pStyle w:val="aff7"/>
            </w:pPr>
            <w:r>
              <w:t>технические параметры, характеристики и особенности современных токарных и фрезерных станков с ЧПУ, координатно-расточных станков, установок гидроабразивной обработки, ручных измерительных инструментов и систем бесконтактной оцифровки.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МДК 02,01.</w:t>
            </w:r>
          </w:p>
          <w:p w:rsidR="00812699" w:rsidRDefault="00812699">
            <w:pPr>
              <w:pStyle w:val="aff7"/>
            </w:pPr>
            <w:r>
              <w:t>Теоретические основы производства изделий с использованием аддитивных технологий</w:t>
            </w:r>
          </w:p>
          <w:p w:rsidR="00812699" w:rsidRDefault="00812699">
            <w:pPr>
              <w:pStyle w:val="aff7"/>
            </w:pPr>
          </w:p>
          <w:p w:rsidR="00812699" w:rsidRDefault="00812699">
            <w:pPr>
              <w:pStyle w:val="aff7"/>
            </w:pPr>
            <w:r>
              <w:t>МДК 02.02.</w:t>
            </w:r>
          </w:p>
          <w:p w:rsidR="00812699" w:rsidRDefault="00812699">
            <w:pPr>
              <w:pStyle w:val="aff7"/>
            </w:pPr>
            <w:r>
              <w:t>Эксплуатация установок для аддитивного производства</w:t>
            </w:r>
          </w:p>
          <w:p w:rsidR="00812699" w:rsidRDefault="00812699">
            <w:pPr>
              <w:pStyle w:val="aff7"/>
            </w:pPr>
          </w:p>
          <w:p w:rsidR="00812699" w:rsidRDefault="00812699">
            <w:pPr>
              <w:pStyle w:val="aff7"/>
            </w:pPr>
            <w:r>
              <w:t>МДК. 02.03.</w:t>
            </w:r>
          </w:p>
          <w:p w:rsidR="00812699" w:rsidRDefault="00812699">
            <w:pPr>
              <w:pStyle w:val="aff7"/>
            </w:pPr>
            <w:r>
              <w:t>Методы финишной обработки и контроля качества готовых изделий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  <w:hyperlink w:anchor="sub_1511" w:history="1">
              <w:r>
                <w:rPr>
                  <w:rStyle w:val="a4"/>
                  <w:rFonts w:cs="Arial"/>
                </w:rPr>
                <w:t>ОК 1 - 5</w:t>
              </w:r>
            </w:hyperlink>
            <w:r>
              <w:t xml:space="preserve">, </w:t>
            </w:r>
            <w:hyperlink w:anchor="sub_1518" w:history="1">
              <w:r>
                <w:rPr>
                  <w:rStyle w:val="a4"/>
                  <w:rFonts w:cs="Arial"/>
                </w:rPr>
                <w:t>8 - 9</w:t>
              </w:r>
            </w:hyperlink>
          </w:p>
          <w:p w:rsidR="00812699" w:rsidRDefault="00812699">
            <w:pPr>
              <w:pStyle w:val="aff7"/>
            </w:pPr>
            <w:hyperlink w:anchor="sub_15221" w:history="1">
              <w:r>
                <w:rPr>
                  <w:rStyle w:val="a4"/>
                  <w:rFonts w:cs="Arial"/>
                </w:rPr>
                <w:t>ПК 2.1 - 2.4</w:t>
              </w:r>
            </w:hyperlink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lastRenderedPageBreak/>
              <w:t>ПМ. 03.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Организация и проведение технического обслуживания и ремонта аддитивных установок</w:t>
            </w:r>
          </w:p>
          <w:p w:rsidR="00812699" w:rsidRDefault="00812699">
            <w:pPr>
              <w:pStyle w:val="aff7"/>
            </w:pPr>
            <w:r>
              <w:t>В результате изучения профессионального модуля обучающийся должен:</w:t>
            </w:r>
          </w:p>
          <w:p w:rsidR="00812699" w:rsidRDefault="00812699">
            <w:pPr>
              <w:pStyle w:val="aff7"/>
            </w:pPr>
            <w:r>
              <w:t>иметь практический опыт:</w:t>
            </w:r>
          </w:p>
          <w:p w:rsidR="00812699" w:rsidRDefault="00812699">
            <w:pPr>
              <w:pStyle w:val="aff7"/>
            </w:pPr>
            <w:r>
              <w:t>выявления и устранения неисправностей установок для аддитивного производства;</w:t>
            </w:r>
          </w:p>
          <w:p w:rsidR="00812699" w:rsidRDefault="00812699">
            <w:pPr>
              <w:pStyle w:val="aff7"/>
            </w:pPr>
            <w:r>
              <w:lastRenderedPageBreak/>
              <w:t>использования контрольно-измерительных приборов;</w:t>
            </w:r>
          </w:p>
          <w:p w:rsidR="00812699" w:rsidRDefault="00812699">
            <w:pPr>
              <w:pStyle w:val="aff7"/>
            </w:pPr>
            <w:r>
              <w:t>выполнения работ по технической эксплуатации, обслуживанию и ремонту аддитивных установок и вспомогательного оборудования;</w:t>
            </w:r>
          </w:p>
          <w:p w:rsidR="00812699" w:rsidRDefault="00812699">
            <w:pPr>
              <w:pStyle w:val="aff7"/>
            </w:pPr>
            <w:r>
              <w:t>уметь:</w:t>
            </w:r>
          </w:p>
          <w:p w:rsidR="00812699" w:rsidRDefault="00812699">
            <w:pPr>
              <w:pStyle w:val="aff7"/>
            </w:pPr>
            <w:r>
              <w:t>проводить анализ неисправностей электрооборудования;</w:t>
            </w:r>
          </w:p>
          <w:p w:rsidR="00812699" w:rsidRDefault="00812699">
            <w:pPr>
              <w:pStyle w:val="aff7"/>
            </w:pPr>
            <w:r>
              <w:t>подбирать технологическое оборудование для ремонта и эксплуатации аддитивных установок и вспомогательных электромеханических, электротехнических, электронных и оптических устройств и систем, определять оптимальные варианты его использования;</w:t>
            </w:r>
          </w:p>
          <w:p w:rsidR="00812699" w:rsidRDefault="00812699">
            <w:pPr>
              <w:pStyle w:val="aff7"/>
            </w:pPr>
            <w:r>
              <w:t>организовывать и выполнять наладку, регулировку и проверку установок для аддитивного производства;</w:t>
            </w:r>
          </w:p>
          <w:p w:rsidR="00812699" w:rsidRDefault="00812699">
            <w:pPr>
              <w:pStyle w:val="aff7"/>
            </w:pPr>
            <w:r>
              <w:t>осуществлять метрологическую поверку изделий;</w:t>
            </w:r>
          </w:p>
          <w:p w:rsidR="00812699" w:rsidRDefault="00812699">
            <w:pPr>
              <w:pStyle w:val="aff7"/>
            </w:pPr>
            <w:r>
              <w:t>производить диагностику оборудования и определение его ресурсов;</w:t>
            </w:r>
          </w:p>
          <w:p w:rsidR="00812699" w:rsidRDefault="00812699">
            <w:pPr>
              <w:pStyle w:val="aff7"/>
            </w:pPr>
            <w:r>
              <w:t>прогнозировать отказы и обнаруживать дефекты аддитивных установок, осуществлять технический контроль при их эксплуатации;</w:t>
            </w:r>
          </w:p>
          <w:p w:rsidR="00812699" w:rsidRDefault="00812699">
            <w:pPr>
              <w:pStyle w:val="aff7"/>
            </w:pPr>
            <w:r>
              <w:t>эффективно использовать материалы и оборудование;</w:t>
            </w:r>
          </w:p>
          <w:p w:rsidR="00812699" w:rsidRDefault="00812699">
            <w:pPr>
              <w:pStyle w:val="aff7"/>
            </w:pPr>
            <w:r>
              <w:t>заполнять маршрутно-технологическую документацию на эксплуатацию и обслуживание аддитивных установок;</w:t>
            </w:r>
          </w:p>
          <w:p w:rsidR="00812699" w:rsidRDefault="00812699">
            <w:pPr>
              <w:pStyle w:val="aff7"/>
            </w:pPr>
            <w:r>
              <w:t>знать:</w:t>
            </w:r>
          </w:p>
          <w:p w:rsidR="00812699" w:rsidRDefault="00812699">
            <w:pPr>
              <w:pStyle w:val="aff7"/>
            </w:pPr>
            <w:r>
              <w:t xml:space="preserve">физические принципы работы, конструкцию, технические характеристики, правила </w:t>
            </w:r>
            <w:r>
              <w:lastRenderedPageBreak/>
              <w:t>технического обслуживания установок для аддитивного производства;</w:t>
            </w:r>
          </w:p>
          <w:p w:rsidR="00812699" w:rsidRDefault="00812699">
            <w:pPr>
              <w:pStyle w:val="aff7"/>
            </w:pPr>
            <w:r>
              <w:t>элементы систем автоматики, основные характеристики и принципы их применения в аддитивных установках и вспомогательном оборудовании;</w:t>
            </w:r>
          </w:p>
          <w:p w:rsidR="00812699" w:rsidRDefault="00812699">
            <w:pPr>
              <w:pStyle w:val="aff7"/>
            </w:pPr>
            <w:r>
              <w:t>классификацию и назначение электроприводов, физические процессы в электроприводах;</w:t>
            </w:r>
          </w:p>
          <w:p w:rsidR="00812699" w:rsidRDefault="00812699">
            <w:pPr>
              <w:pStyle w:val="aff7"/>
            </w:pPr>
            <w:r>
              <w:t>выбор элементов схемы электроснабжения и защиты;</w:t>
            </w:r>
          </w:p>
          <w:p w:rsidR="00812699" w:rsidRDefault="00812699">
            <w:pPr>
              <w:pStyle w:val="aff7"/>
            </w:pPr>
            <w:r>
              <w:t>технологию ремонта установок для аддитивного производства, вспомогательного оборудования и пускорегулирующей аппаратуры;</w:t>
            </w:r>
          </w:p>
          <w:p w:rsidR="00812699" w:rsidRDefault="00812699">
            <w:pPr>
              <w:pStyle w:val="aff7"/>
            </w:pPr>
            <w:r>
              <w:t>действующую нормативно-техническую документацию по специальности;</w:t>
            </w:r>
          </w:p>
          <w:p w:rsidR="00812699" w:rsidRDefault="00812699">
            <w:pPr>
              <w:pStyle w:val="aff7"/>
            </w:pPr>
            <w:r>
              <w:t>правила сдачи оборудования в ремонт и приёма после ремонта;</w:t>
            </w:r>
          </w:p>
          <w:p w:rsidR="00812699" w:rsidRDefault="00812699">
            <w:pPr>
              <w:pStyle w:val="aff7"/>
            </w:pPr>
            <w:r>
              <w:t>порядок проведения стандартных и сертифицированных испытаний;</w:t>
            </w:r>
          </w:p>
          <w:p w:rsidR="00812699" w:rsidRDefault="00812699">
            <w:pPr>
              <w:pStyle w:val="aff7"/>
            </w:pPr>
            <w:r>
              <w:t>пути и средства повышения долговечности оборудования.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МДК. 03.01. Методы технического обслуживания и ремонта установок для аддитивного производства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  <w:hyperlink w:anchor="sub_1511" w:history="1">
              <w:r>
                <w:rPr>
                  <w:rStyle w:val="a4"/>
                  <w:rFonts w:cs="Arial"/>
                </w:rPr>
                <w:t>ОК 1 - 5</w:t>
              </w:r>
            </w:hyperlink>
            <w:r>
              <w:t xml:space="preserve">, </w:t>
            </w:r>
            <w:hyperlink w:anchor="sub_1518" w:history="1">
              <w:r>
                <w:rPr>
                  <w:rStyle w:val="a4"/>
                  <w:rFonts w:cs="Arial"/>
                </w:rPr>
                <w:t>8 - 9</w:t>
              </w:r>
            </w:hyperlink>
          </w:p>
          <w:p w:rsidR="00812699" w:rsidRDefault="00812699">
            <w:pPr>
              <w:pStyle w:val="aff7"/>
            </w:pPr>
            <w:hyperlink w:anchor="sub_15231" w:history="1">
              <w:r>
                <w:rPr>
                  <w:rStyle w:val="a4"/>
                  <w:rFonts w:cs="Arial"/>
                </w:rPr>
                <w:t>ПК 3.1 - 3.3</w:t>
              </w:r>
            </w:hyperlink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lastRenderedPageBreak/>
              <w:t>ПМ. 04.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Выполнение работ по одной или нескольким профессиям рабочих, должностям служащих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Вариативная часть учебных циклов ППССЗ</w:t>
            </w:r>
          </w:p>
          <w:p w:rsidR="00812699" w:rsidRDefault="00812699">
            <w:pPr>
              <w:pStyle w:val="aff7"/>
            </w:pPr>
            <w:r>
              <w:t>(определяется образовательной организацией самостоятельно)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1350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900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Всего часов обучения по учебным циклам ППССЗ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4536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3024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УП.00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Учебная практика</w:t>
            </w: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25 нед.</w:t>
            </w:r>
          </w:p>
          <w:p w:rsidR="00812699" w:rsidRDefault="00812699">
            <w:pPr>
              <w:pStyle w:val="aff7"/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900</w:t>
            </w:r>
          </w:p>
          <w:p w:rsidR="00812699" w:rsidRDefault="00812699">
            <w:pPr>
              <w:pStyle w:val="aff7"/>
            </w:pPr>
          </w:p>
        </w:tc>
        <w:tc>
          <w:tcPr>
            <w:tcW w:w="26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  <w:hyperlink w:anchor="sub_1511" w:history="1">
              <w:r>
                <w:rPr>
                  <w:rStyle w:val="a4"/>
                  <w:rFonts w:cs="Arial"/>
                </w:rPr>
                <w:t>ОК 1 - 9</w:t>
              </w:r>
            </w:hyperlink>
          </w:p>
          <w:p w:rsidR="00812699" w:rsidRDefault="00812699">
            <w:pPr>
              <w:pStyle w:val="aff7"/>
            </w:pPr>
            <w:hyperlink w:anchor="sub_15211" w:history="1">
              <w:r>
                <w:rPr>
                  <w:rStyle w:val="a4"/>
                  <w:rFonts w:cs="Arial"/>
                </w:rPr>
                <w:t>ПК 1.1</w:t>
              </w:r>
            </w:hyperlink>
            <w:r>
              <w:t xml:space="preserve">, </w:t>
            </w:r>
            <w:hyperlink w:anchor="sub_15212" w:history="1">
              <w:r>
                <w:rPr>
                  <w:rStyle w:val="a4"/>
                  <w:rFonts w:cs="Arial"/>
                </w:rPr>
                <w:t>1.2</w:t>
              </w:r>
            </w:hyperlink>
            <w:r>
              <w:t>,</w:t>
            </w:r>
          </w:p>
          <w:p w:rsidR="00812699" w:rsidRDefault="00812699">
            <w:pPr>
              <w:pStyle w:val="aff7"/>
            </w:pPr>
            <w:hyperlink w:anchor="sub_15221" w:history="1">
              <w:r>
                <w:rPr>
                  <w:rStyle w:val="a4"/>
                  <w:rFonts w:cs="Arial"/>
                </w:rPr>
                <w:t>2.1 - 2.4</w:t>
              </w:r>
            </w:hyperlink>
            <w:r>
              <w:t xml:space="preserve">, </w:t>
            </w:r>
            <w:hyperlink w:anchor="sub_15231" w:history="1">
              <w:r>
                <w:rPr>
                  <w:rStyle w:val="a4"/>
                  <w:rFonts w:cs="Arial"/>
                </w:rPr>
                <w:t>3.1 - 3.3</w:t>
              </w:r>
            </w:hyperlink>
          </w:p>
          <w:p w:rsidR="00812699" w:rsidRDefault="00812699">
            <w:pPr>
              <w:pStyle w:val="aff7"/>
            </w:pP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ПП.00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Производственная практика (по профилю специальности)</w:t>
            </w:r>
          </w:p>
        </w:tc>
        <w:tc>
          <w:tcPr>
            <w:tcW w:w="15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058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lastRenderedPageBreak/>
              <w:t>ПДП.00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Производственная практика (преддипломная)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4 нед.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ПА.00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Промежуточная аттестация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5 нед.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ГИА.00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Государственная итоговая аттестация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6 нед.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ГИА.01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Подготовка выпускной квалификационной работы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4 нед.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1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ГИА.02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  <w:r>
              <w:t>Защита выпускной квалификационной работы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2 нед.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</w:tr>
    </w:tbl>
    <w:p w:rsidR="00812699" w:rsidRDefault="00812699">
      <w:pPr>
        <w:ind w:firstLine="0"/>
        <w:jc w:val="left"/>
        <w:sectPr w:rsidR="00812699">
          <w:pgSz w:w="16837" w:h="11905" w:orient="landscape"/>
          <w:pgMar w:top="1440" w:right="800" w:bottom="1440" w:left="1100" w:header="720" w:footer="720" w:gutter="0"/>
          <w:cols w:space="720"/>
          <w:noEndnote/>
        </w:sectPr>
      </w:pPr>
    </w:p>
    <w:p w:rsidR="00812699" w:rsidRDefault="00812699">
      <w:pPr>
        <w:ind w:firstLine="698"/>
        <w:jc w:val="right"/>
      </w:pPr>
      <w:bookmarkStart w:id="52" w:name="sub_4"/>
      <w:r>
        <w:rPr>
          <w:rStyle w:val="a3"/>
          <w:bCs/>
        </w:rPr>
        <w:lastRenderedPageBreak/>
        <w:t>Таблица 4</w:t>
      </w:r>
    </w:p>
    <w:bookmarkEnd w:id="52"/>
    <w:p w:rsidR="00812699" w:rsidRDefault="00812699"/>
    <w:p w:rsidR="00812699" w:rsidRDefault="00812699">
      <w:r>
        <w:t>Срок получения СПО по ППССЗ в очной форме обучения составляет 147 недель, в том числе:</w:t>
      </w:r>
    </w:p>
    <w:p w:rsidR="00812699" w:rsidRDefault="00812699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973"/>
        <w:gridCol w:w="2246"/>
      </w:tblGrid>
      <w:tr w:rsidR="00812699">
        <w:tblPrEx>
          <w:tblCellMar>
            <w:top w:w="0" w:type="dxa"/>
            <w:bottom w:w="0" w:type="dxa"/>
          </w:tblCellMar>
        </w:tblPrEx>
        <w:tc>
          <w:tcPr>
            <w:tcW w:w="79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f0"/>
            </w:pPr>
            <w:r>
              <w:t>Обучение по учебным циклам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84 нед.</w:t>
            </w: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79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f0"/>
            </w:pPr>
            <w:r>
              <w:t>Учебная практика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25 нед.</w:t>
            </w: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79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f0"/>
            </w:pPr>
            <w:r>
              <w:t>Производственная практика (по профилю специальности)</w:t>
            </w:r>
          </w:p>
        </w:tc>
        <w:tc>
          <w:tcPr>
            <w:tcW w:w="2246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</w:pP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79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f0"/>
            </w:pPr>
            <w:r>
              <w:t>Производственная практика (преддипломная)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4 нед.</w:t>
            </w: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79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f0"/>
            </w:pPr>
            <w:r>
              <w:t>Промежуточная аттестация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5 нед.</w:t>
            </w: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79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f0"/>
            </w:pPr>
            <w:r>
              <w:t>Государственная итоговая аттестация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6 нед.</w:t>
            </w: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79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f0"/>
            </w:pPr>
            <w:r>
              <w:t>Каникулы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23 нед.</w:t>
            </w: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79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f0"/>
            </w:pPr>
            <w:r>
              <w:t>Итого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147 нед</w:t>
            </w:r>
          </w:p>
        </w:tc>
      </w:tr>
    </w:tbl>
    <w:p w:rsidR="00812699" w:rsidRDefault="00812699"/>
    <w:p w:rsidR="00812699" w:rsidRDefault="00812699">
      <w:pPr>
        <w:pStyle w:val="1"/>
      </w:pPr>
      <w:bookmarkStart w:id="53" w:name="sub_1700"/>
      <w:r>
        <w:t>VII. Требования к условиям реализации программы подготовки специалистов среднего звена</w:t>
      </w:r>
    </w:p>
    <w:bookmarkEnd w:id="53"/>
    <w:p w:rsidR="00812699" w:rsidRDefault="00812699"/>
    <w:p w:rsidR="00812699" w:rsidRDefault="00812699">
      <w:bookmarkStart w:id="54" w:name="sub_1071"/>
      <w:r>
        <w:t>7.1. Образовательная организация самостоятельно разрабатывает и утверждает ППССЗ в соответствии с ФГОС СПО и с учетом соответствующей примерной ППССЗ.</w:t>
      </w:r>
    </w:p>
    <w:bookmarkEnd w:id="54"/>
    <w:p w:rsidR="00812699" w:rsidRDefault="00812699">
      <w:r>
        <w:t>Перед началом разработки ППССЗ образовательная организация должна определить ее специфику с учетом направленности на удовлетворение потребностей рынка труда и работодателей, конкретизировать конечные результаты обучения в виде компетенций, умении и знаний, приобретаемого практического опыта.</w:t>
      </w:r>
    </w:p>
    <w:p w:rsidR="00812699" w:rsidRDefault="00812699">
      <w:r>
        <w:t>Конкретные виды деятельности, к которым готовится обучающийся, должны соответствовать присваиваемой квалификации, определять содержание образовательной программы, разрабатываемой образовательной организацией совместно с заинтересованными работодателями.</w:t>
      </w:r>
    </w:p>
    <w:p w:rsidR="00812699" w:rsidRDefault="00812699">
      <w:r>
        <w:t>При формировании ППССЗ образовательная организация:</w:t>
      </w:r>
    </w:p>
    <w:p w:rsidR="00812699" w:rsidRDefault="00812699">
      <w:r>
        <w:t>имеет право использовать объем времени, отведенный на вариативную часть учебных циклов ППССЗ, увеличивая при этом объем времени, отведенный на дисциплины и модули обязательной части, на практики, и (или) вводя новые дисциплины и модули в соответствии с потребностями работодателей и спецификой деятельности образовательной организации;</w:t>
      </w:r>
    </w:p>
    <w:p w:rsidR="00812699" w:rsidRDefault="00812699">
      <w:r>
        <w:t xml:space="preserve">имеет право определять для освоения обучающимися в рамках профессионального модуля профессию рабочего, должность служащего (одну или несколько) согласно </w:t>
      </w:r>
      <w:hyperlink w:anchor="sub_10000" w:history="1">
        <w:r>
          <w:rPr>
            <w:rStyle w:val="a4"/>
            <w:rFonts w:cs="Arial"/>
          </w:rPr>
          <w:t>приложению</w:t>
        </w:r>
      </w:hyperlink>
      <w:r>
        <w:t xml:space="preserve"> к ФГОС;</w:t>
      </w:r>
    </w:p>
    <w:p w:rsidR="00812699" w:rsidRDefault="00812699">
      <w:r>
        <w:t>обязана ежегодно обновлять ППССЗ с учетом запросов работодателей, особенностей развития региона, культуры, науки, экономики, техники, технологий и социальной сферы в рамках, установленных настоящим ФГОС СПО;</w:t>
      </w:r>
    </w:p>
    <w:p w:rsidR="00812699" w:rsidRDefault="00812699">
      <w:r>
        <w:t>обязана в рабочих учебных программах всех дисциплин и профессиональных модулей четко формулировать требования к результатам их освоения: компетенциям, приобретаемому практическому опыту, знаниям и умениям;</w:t>
      </w:r>
    </w:p>
    <w:p w:rsidR="00812699" w:rsidRDefault="00812699">
      <w:r>
        <w:t>обязана обеспечивать эффективную самостоятельную работу обучающихся в сочетании с совершенствованием управления ею со стороны преподавателей и мастеров производственного обучения;</w:t>
      </w:r>
    </w:p>
    <w:p w:rsidR="00812699" w:rsidRDefault="00812699">
      <w:r>
        <w:t>обязана обеспечить обучающимся возможность участвовать в формировании индивидуальной образовательной программы;</w:t>
      </w:r>
    </w:p>
    <w:p w:rsidR="00812699" w:rsidRDefault="00812699">
      <w:r>
        <w:t xml:space="preserve">обязана формировать социокультурную среду, создавать условия, необходимые для всестороннего развития и социализации личности, сохранения здоровья </w:t>
      </w:r>
      <w:r>
        <w:lastRenderedPageBreak/>
        <w:t>обучающихся, способствовать развитию воспитательного компонента образовательного процесса, включая развитие студенческого самоуправления, участие обучающихся в работе общественных организаций, спортивных и творческих клубов;</w:t>
      </w:r>
    </w:p>
    <w:p w:rsidR="00812699" w:rsidRDefault="00812699">
      <w:r>
        <w:t>должна предусматривать в целях реализации компетентностного подхода использование в образовательном процессе активных и интерактивных форм проведения занятий (компьютерных симуляций, деловых и ролевых игр, разбора конкретных ситуаций, психологических и иных тренингов, групповых дискуссий) в сочетании с внеаудиторной работой для формирования и развития общих и профессиональных компетенций обучающихся;</w:t>
      </w:r>
    </w:p>
    <w:p w:rsidR="00812699" w:rsidRDefault="00812699">
      <w:r>
        <w:t>должна предусматривать включение адаптационных дисциплин, обеспечивающих коррекцию нарушений развития и социальную адаптацию обучающихся инвалидов и лиц с ограниченными возможностями здоровья.</w:t>
      </w:r>
    </w:p>
    <w:p w:rsidR="00812699" w:rsidRDefault="00812699">
      <w:bookmarkStart w:id="55" w:name="sub_1072"/>
      <w:r>
        <w:t>7.2. При реализации ППССЗ обучающиеся имеют академические права и обязанности в соответствии с Федеральным законом от 29 декабря 2012 г. N 273-ФЗ "Об образовании в Российской Федерации"</w:t>
      </w:r>
      <w:hyperlink w:anchor="sub_111" w:history="1">
        <w:r>
          <w:rPr>
            <w:rStyle w:val="a4"/>
            <w:rFonts w:cs="Arial"/>
          </w:rPr>
          <w:t>*(1)</w:t>
        </w:r>
      </w:hyperlink>
      <w:r>
        <w:t>.</w:t>
      </w:r>
    </w:p>
    <w:p w:rsidR="00812699" w:rsidRDefault="00812699">
      <w:bookmarkStart w:id="56" w:name="sub_1073"/>
      <w:bookmarkEnd w:id="55"/>
      <w:r>
        <w:t>7.3. Максимальный объем учебной нагрузки обучающегося составляет 54 академических часа в неделю, включая все виды аудиторной и внеаудиторной учебной нагрузки.</w:t>
      </w:r>
    </w:p>
    <w:p w:rsidR="00812699" w:rsidRDefault="00812699">
      <w:bookmarkStart w:id="57" w:name="sub_1074"/>
      <w:bookmarkEnd w:id="56"/>
      <w:r>
        <w:t>7.4. Максимальный объем аудиторной учебной нагрузки в очной форме обучения составляет 36 академических часов в неделю.</w:t>
      </w:r>
    </w:p>
    <w:p w:rsidR="00812699" w:rsidRDefault="00812699">
      <w:bookmarkStart w:id="58" w:name="sub_1075"/>
      <w:bookmarkEnd w:id="57"/>
      <w:r>
        <w:t>7.5. Максимальный объем аудиторной учебной нагрузки в очно-заочной форме обучения составляет 16 академических часов в неделю.</w:t>
      </w:r>
    </w:p>
    <w:p w:rsidR="00812699" w:rsidRDefault="00812699">
      <w:bookmarkStart w:id="59" w:name="sub_1076"/>
      <w:bookmarkEnd w:id="58"/>
      <w:r>
        <w:t>7.6. Максимальный объем аудиторной учебной нагрузки в год в заочной форме обучения составляет 160 академических часов.</w:t>
      </w:r>
    </w:p>
    <w:p w:rsidR="00812699" w:rsidRDefault="00812699">
      <w:bookmarkStart w:id="60" w:name="sub_1077"/>
      <w:bookmarkEnd w:id="59"/>
      <w:r>
        <w:t>7.7. Общая продолжительность каникул в учебном году должна составлять 8-11 недель, в том числе не менее 2-х недель в зимний период.</w:t>
      </w:r>
    </w:p>
    <w:p w:rsidR="00812699" w:rsidRDefault="00812699">
      <w:bookmarkStart w:id="61" w:name="sub_1078"/>
      <w:bookmarkEnd w:id="60"/>
      <w:r>
        <w:t>7.8. Выполнение курсового проекта (работы) рассматривается как вид учебной деятельности по дисциплине (дисциплинам) профессионального учебного цикла и (или) профессиональному модулю (модулям) профессионального учебного цикла и реализуется в пределах времени, отведенного на ее (их) изучение.</w:t>
      </w:r>
    </w:p>
    <w:p w:rsidR="00812699" w:rsidRDefault="00812699">
      <w:bookmarkStart w:id="62" w:name="sub_1079"/>
      <w:bookmarkEnd w:id="61"/>
      <w:r>
        <w:t>7.9. Дисциплина "Физическая культура" предусматривает еженедельно 2 часа обязательных аудиторных занятий и 2 часа самостоятельной работы (за счет различных форм внеаудиторных занятий в спортивных клубах, секциях).</w:t>
      </w:r>
    </w:p>
    <w:p w:rsidR="00812699" w:rsidRDefault="00812699">
      <w:bookmarkStart w:id="63" w:name="sub_1710"/>
      <w:bookmarkEnd w:id="62"/>
      <w:r>
        <w:t>7.10. Образовательная организация имеет право для подгрупп девушек использовать часть учебного времени дисциплины "Безопасность жизнедеятельности" (48 часов), отведенного на изучение основ военной службы, на освоение основ медицинских знаний.</w:t>
      </w:r>
    </w:p>
    <w:p w:rsidR="00812699" w:rsidRDefault="00812699">
      <w:bookmarkStart w:id="64" w:name="sub_1711"/>
      <w:bookmarkEnd w:id="63"/>
      <w:r>
        <w:t>7.11. Получение СПО на базе основного общего образования осуществляется с одновременным получением среднего общего образования в пределах ППССЗ. В этом случае ППССЗ, реализуемая на базе основного общего образования, разрабатывается на основе требований соответствующих федеральных государственных образовательных стандартов среднего общего образования и СПО с учетом получаемой специальности СПО.</w:t>
      </w:r>
    </w:p>
    <w:bookmarkEnd w:id="64"/>
    <w:p w:rsidR="00812699" w:rsidRDefault="00812699">
      <w:r>
        <w:t>Срок освоения ППССЗ в очной форме обучения для лиц, обучающихся на базе основного общего образования, увеличивается на 52 недели из расчета:</w:t>
      </w:r>
    </w:p>
    <w:p w:rsidR="00812699" w:rsidRDefault="00812699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526"/>
        <w:gridCol w:w="2702"/>
      </w:tblGrid>
      <w:tr w:rsidR="00812699">
        <w:tblPrEx>
          <w:tblCellMar>
            <w:top w:w="0" w:type="dxa"/>
            <w:bottom w:w="0" w:type="dxa"/>
          </w:tblCellMar>
        </w:tblPrEx>
        <w:tc>
          <w:tcPr>
            <w:tcW w:w="7526" w:type="dxa"/>
            <w:tcBorders>
              <w:top w:val="nil"/>
              <w:left w:val="nil"/>
              <w:bottom w:val="nil"/>
              <w:right w:val="nil"/>
            </w:tcBorders>
          </w:tcPr>
          <w:p w:rsidR="00812699" w:rsidRDefault="00812699">
            <w:pPr>
              <w:pStyle w:val="afff0"/>
            </w:pPr>
            <w:r>
              <w:t>Теоретическое обучение</w:t>
            </w:r>
          </w:p>
          <w:p w:rsidR="00812699" w:rsidRDefault="00812699">
            <w:pPr>
              <w:pStyle w:val="afff0"/>
            </w:pPr>
            <w:r>
              <w:t>(при обязательной учебной нагрузке 36 часов в неделю)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</w:tcPr>
          <w:p w:rsidR="00812699" w:rsidRDefault="00812699">
            <w:pPr>
              <w:pStyle w:val="aff7"/>
              <w:jc w:val="center"/>
            </w:pPr>
            <w:r>
              <w:t>39 нед.</w:t>
            </w: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7526" w:type="dxa"/>
            <w:tcBorders>
              <w:top w:val="nil"/>
              <w:left w:val="nil"/>
              <w:bottom w:val="nil"/>
              <w:right w:val="nil"/>
            </w:tcBorders>
          </w:tcPr>
          <w:p w:rsidR="00812699" w:rsidRDefault="00812699">
            <w:pPr>
              <w:pStyle w:val="afff0"/>
            </w:pPr>
            <w:r>
              <w:t>промежуточная аттестация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</w:tcPr>
          <w:p w:rsidR="00812699" w:rsidRDefault="00812699">
            <w:pPr>
              <w:pStyle w:val="aff7"/>
              <w:jc w:val="center"/>
            </w:pPr>
            <w:r>
              <w:t>2 нед.</w:t>
            </w: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7526" w:type="dxa"/>
            <w:tcBorders>
              <w:top w:val="nil"/>
              <w:left w:val="nil"/>
              <w:bottom w:val="nil"/>
              <w:right w:val="nil"/>
            </w:tcBorders>
          </w:tcPr>
          <w:p w:rsidR="00812699" w:rsidRDefault="00812699">
            <w:pPr>
              <w:pStyle w:val="afff0"/>
            </w:pPr>
            <w:r>
              <w:t>каникулы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</w:tcPr>
          <w:p w:rsidR="00812699" w:rsidRDefault="00812699">
            <w:pPr>
              <w:pStyle w:val="aff7"/>
              <w:jc w:val="center"/>
            </w:pPr>
            <w:r>
              <w:t>11 нед.</w:t>
            </w:r>
          </w:p>
        </w:tc>
      </w:tr>
    </w:tbl>
    <w:p w:rsidR="00812699" w:rsidRDefault="00812699"/>
    <w:p w:rsidR="00812699" w:rsidRDefault="00812699">
      <w:bookmarkStart w:id="65" w:name="sub_1712"/>
      <w:r>
        <w:t>7.12. Консультации для обучающихся по очной и очно-заочной формам обучения предусматриваются образовательной организацией из расчета 4 часа на одного обучающегося на каждый учебный год, в том числе в период реализации образовательной программы среднего общего образования для лиц, обучающихся на базе основного общего образования. Формы проведения консультаций (групповые, индивидуальные, письменные, устные) определяются образовательной организацией.</w:t>
      </w:r>
    </w:p>
    <w:p w:rsidR="00812699" w:rsidRDefault="00812699">
      <w:bookmarkStart w:id="66" w:name="sub_1713"/>
      <w:bookmarkEnd w:id="65"/>
      <w:r>
        <w:t>7.13. В период обучения с юношами проводятся учебные сборы</w:t>
      </w:r>
      <w:hyperlink w:anchor="sub_222" w:history="1">
        <w:r>
          <w:rPr>
            <w:rStyle w:val="a4"/>
            <w:rFonts w:cs="Arial"/>
          </w:rPr>
          <w:t>*(2)</w:t>
        </w:r>
      </w:hyperlink>
      <w:r>
        <w:t>.</w:t>
      </w:r>
    </w:p>
    <w:p w:rsidR="00812699" w:rsidRDefault="00812699">
      <w:bookmarkStart w:id="67" w:name="sub_1714"/>
      <w:bookmarkEnd w:id="66"/>
      <w:r>
        <w:t>7.14. Практика является обязательным разделом ППССЗ.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 производственная.</w:t>
      </w:r>
    </w:p>
    <w:bookmarkEnd w:id="67"/>
    <w:p w:rsidR="00812699" w:rsidRDefault="00812699">
      <w:r>
        <w:t>Производственная практика состоит из двух этапов: практики по профилю специальности и преддипломной практики.</w:t>
      </w:r>
    </w:p>
    <w:p w:rsidR="00812699" w:rsidRDefault="00812699">
      <w:r>
        <w:t>Учебная практика и производственная практика (по профилю специальности) проводятся образовательной организацией при освоении обучающимися профессиональных компетенций в рамках профессиональных модулей и могут реализовываться как концентрированно в несколько периодов, так и рассредоточено, чередуясь с теоретическими занятиями в рамках профессиональных модулей.</w:t>
      </w:r>
    </w:p>
    <w:p w:rsidR="00812699" w:rsidRDefault="00812699">
      <w:r>
        <w:t>Цели и задачи, программы и формы отчетности определяются образовательной организацией по каждому виду практики.</w:t>
      </w:r>
    </w:p>
    <w:p w:rsidR="00812699" w:rsidRDefault="00812699">
      <w:r>
        <w:t>Производственная практика должна проводиться в организациях, направление деятельности которых соответствует профилю подготовки обучающихся.</w:t>
      </w:r>
    </w:p>
    <w:p w:rsidR="00812699" w:rsidRDefault="00812699">
      <w:r>
        <w:t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812699" w:rsidRDefault="00812699">
      <w:r>
        <w:t>Для обучающихся инвалидов и лиц с ограниченными возможностями здоровья выбор мест прохождения практик должен учитывать состояние здоровья и требования по доступности.</w:t>
      </w:r>
    </w:p>
    <w:p w:rsidR="00812699" w:rsidRDefault="00812699">
      <w:bookmarkStart w:id="68" w:name="sub_1715"/>
      <w:r>
        <w:t>7.15. Реализация ППССЗ должна обеспечиваться педагогическими кадрами, имеющими высшее образование, соответствующее профилю преподаваемой дисциплины (модуля).</w:t>
      </w:r>
    </w:p>
    <w:bookmarkEnd w:id="68"/>
    <w:p w:rsidR="00812699" w:rsidRDefault="00812699">
      <w:r>
        <w:t>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812699" w:rsidRDefault="00812699">
      <w:bookmarkStart w:id="69" w:name="sub_1716"/>
      <w:r>
        <w:t>7.16. ППССЗ должна обеспечиваться учебно-методической документацией по всем дисциплинам, междисциплинарным курсам и профессиональным модулям ППССЗ.</w:t>
      </w:r>
    </w:p>
    <w:bookmarkEnd w:id="69"/>
    <w:p w:rsidR="00812699" w:rsidRDefault="00812699">
      <w:r>
        <w:t>Внеаудиторная работа должна сопровождаться методическим обеспечением и обоснованием расчета времени, затрачиваемого на ее выполнение.</w:t>
      </w:r>
    </w:p>
    <w:p w:rsidR="00812699" w:rsidRDefault="00812699">
      <w:r>
        <w:t>Реализация ППССЗ должна обеспечиваться доступом каждого обучающегося к базам данных и библиотечным фондам, формируемым по полному перечню дисциплин (модулей) ППССЗ. Во время самостоятельной подготовки обучающиеся должны быть обеспечены доступом к информационно-телекоммуникационной сети "Интернет" (далее - Интернет).</w:t>
      </w:r>
    </w:p>
    <w:p w:rsidR="00812699" w:rsidRDefault="00812699">
      <w:r>
        <w:t xml:space="preserve">Каждый обучающийся должен быть обеспечен не менее чем одним учебным печатным и (или) электронным изданием по каждой дисциплине профессионального учебного цикла и одним учебно-методическим печатным и (или) электронным изданием </w:t>
      </w:r>
      <w:r>
        <w:lastRenderedPageBreak/>
        <w:t>по каждому междисциплинарному курсу (включая электронные базы периодических изданий).</w:t>
      </w:r>
    </w:p>
    <w:p w:rsidR="00812699" w:rsidRDefault="00812699">
      <w:r>
        <w:t>Библиотечный фонд должен быть укомплектован печатными и (или) электронными изданиями основной и дополнительной учебной литературы по дисциплинам всех учебных циклов, изданными за последние 5 лет.</w:t>
      </w:r>
    </w:p>
    <w:p w:rsidR="00812699" w:rsidRDefault="00812699">
      <w:r>
        <w:t>Библиотечный фонд помимо учебной литературы должен включать официальные, справочно-библиографические и периодические издания в расчете 1-2 экземпляра на каждых 100 обучающихся.</w:t>
      </w:r>
    </w:p>
    <w:p w:rsidR="00812699" w:rsidRDefault="00812699">
      <w:r>
        <w:t>Каждому обучающемуся должен быть обеспечен доступ к комплектам библиотечного фонда, состоящим не менее чем из 3 наименований российских журналов.</w:t>
      </w:r>
    </w:p>
    <w:p w:rsidR="00812699" w:rsidRDefault="00812699">
      <w:r>
        <w:t>Образовательная организация должна предоставить обучающимся возможность оперативного обмена информацией с российскими образовательными организациями, иными организациями и доступ к современным профессиональным базам данных и информационным ресурсам Интернета.</w:t>
      </w:r>
    </w:p>
    <w:p w:rsidR="00812699" w:rsidRDefault="00812699">
      <w:r>
        <w:t>Обучающиеся из числа инвалидов и лиц с ограниченными возможностями здоровья должны быть обеспечены печатными и (или) электронными образовательными ресурсами в формах, адаптированных к ограничениям их здоровья.</w:t>
      </w:r>
    </w:p>
    <w:p w:rsidR="00812699" w:rsidRDefault="00812699">
      <w:bookmarkStart w:id="70" w:name="sub_1717"/>
      <w:r>
        <w:t xml:space="preserve">7.17. Прием на обучение по ППССЗ за счет бюджетных ассигнований федерального бюджета, бюджетов субъектов Российской Федерации и местных бюджетов является общедоступным, если иное не предусмотрено </w:t>
      </w:r>
      <w:hyperlink r:id="rId15" w:history="1">
        <w:r>
          <w:rPr>
            <w:rStyle w:val="a4"/>
            <w:rFonts w:cs="Arial"/>
          </w:rPr>
          <w:t>частью 4 статьи 68</w:t>
        </w:r>
      </w:hyperlink>
      <w:r>
        <w:t xml:space="preserve"> Федерального закона от 29 декабря 2012 г. N 273-ФЗ "Об образовании в Российской Федерации"</w:t>
      </w:r>
      <w:hyperlink w:anchor="sub_333" w:history="1">
        <w:r>
          <w:rPr>
            <w:rStyle w:val="a4"/>
            <w:rFonts w:cs="Arial"/>
          </w:rPr>
          <w:t>*(3)</w:t>
        </w:r>
      </w:hyperlink>
      <w:r>
        <w:t>. Финансирование реализации ППССЗ должно осуществляться в объеме не ниже установленных государственных нормативных затрат на оказание государственной услуги в сфере образования для данного уровня.</w:t>
      </w:r>
    </w:p>
    <w:p w:rsidR="00812699" w:rsidRDefault="00812699">
      <w:bookmarkStart w:id="71" w:name="sub_1718"/>
      <w:bookmarkEnd w:id="70"/>
      <w:r>
        <w:t>7.18. Образовательная организация, реализующая ППССЗ, должна располагать материально-технической базой, обеспечивающей проведение всех видов лабораторных работ и практических занятий, дисциплинарной, междисциплинарной и модульной подготовки, учебной практики, предусмотренных учебным планом образовательной организации. Материально-техническая база должна соответствовать действующим санитарным и противопожарным нормам.</w:t>
      </w:r>
    </w:p>
    <w:bookmarkEnd w:id="71"/>
    <w:p w:rsidR="00812699" w:rsidRDefault="00812699"/>
    <w:p w:rsidR="00812699" w:rsidRDefault="00812699">
      <w:pPr>
        <w:pStyle w:val="1"/>
      </w:pPr>
      <w:bookmarkStart w:id="72" w:name="sub_17100"/>
      <w:r>
        <w:t>Перечень кабинетов, лабораторий, мастерских и других помещений</w:t>
      </w:r>
    </w:p>
    <w:bookmarkEnd w:id="72"/>
    <w:p w:rsidR="00812699" w:rsidRDefault="00812699"/>
    <w:p w:rsidR="00812699" w:rsidRDefault="00812699">
      <w:r>
        <w:t>Кабинеты:</w:t>
      </w:r>
    </w:p>
    <w:p w:rsidR="00812699" w:rsidRDefault="00812699">
      <w:r>
        <w:t>социально-экономических и гуманитарных дисциплин;</w:t>
      </w:r>
    </w:p>
    <w:p w:rsidR="00812699" w:rsidRDefault="00812699">
      <w:r>
        <w:t>иностранного языка;</w:t>
      </w:r>
    </w:p>
    <w:p w:rsidR="00812699" w:rsidRDefault="00812699">
      <w:r>
        <w:t>математики;</w:t>
      </w:r>
    </w:p>
    <w:p w:rsidR="00812699" w:rsidRDefault="00812699">
      <w:r>
        <w:t>информатики;</w:t>
      </w:r>
    </w:p>
    <w:p w:rsidR="00812699" w:rsidRDefault="00812699">
      <w:r>
        <w:t>инженерной графики;</w:t>
      </w:r>
    </w:p>
    <w:p w:rsidR="00812699" w:rsidRDefault="00812699">
      <w:r>
        <w:t>электротехники и электроники;</w:t>
      </w:r>
    </w:p>
    <w:p w:rsidR="00812699" w:rsidRDefault="00812699">
      <w:r>
        <w:t>мехатроники и автоматизации;</w:t>
      </w:r>
    </w:p>
    <w:p w:rsidR="00812699" w:rsidRDefault="00812699">
      <w:r>
        <w:t>технологии машиностроения;</w:t>
      </w:r>
    </w:p>
    <w:p w:rsidR="00812699" w:rsidRDefault="00812699">
      <w:r>
        <w:t>безопасности жизнедеятельности и охраны труда.</w:t>
      </w:r>
    </w:p>
    <w:p w:rsidR="00812699" w:rsidRDefault="00812699">
      <w:r>
        <w:t>Лаборатории:</w:t>
      </w:r>
    </w:p>
    <w:p w:rsidR="00812699" w:rsidRDefault="00812699">
      <w:r>
        <w:t>технической механики;</w:t>
      </w:r>
    </w:p>
    <w:p w:rsidR="00812699" w:rsidRDefault="00812699">
      <w:r>
        <w:t>материаловедения;</w:t>
      </w:r>
    </w:p>
    <w:p w:rsidR="00812699" w:rsidRDefault="00812699">
      <w:r>
        <w:t>метрологии и стандартизации;</w:t>
      </w:r>
    </w:p>
    <w:p w:rsidR="00812699" w:rsidRDefault="00812699">
      <w:r>
        <w:t>бесконтактной оцифровки;</w:t>
      </w:r>
    </w:p>
    <w:p w:rsidR="00812699" w:rsidRDefault="00812699">
      <w:r>
        <w:lastRenderedPageBreak/>
        <w:t>Мастерские:</w:t>
      </w:r>
    </w:p>
    <w:p w:rsidR="00812699" w:rsidRDefault="00812699">
      <w:r>
        <w:t>слесарная;</w:t>
      </w:r>
    </w:p>
    <w:p w:rsidR="00812699" w:rsidRDefault="00812699">
      <w:r>
        <w:t>участок аддитивных установок;</w:t>
      </w:r>
    </w:p>
    <w:p w:rsidR="00812699" w:rsidRDefault="00812699">
      <w:r>
        <w:t>участок механообработки</w:t>
      </w:r>
    </w:p>
    <w:p w:rsidR="00812699" w:rsidRDefault="00812699">
      <w:r>
        <w:t>Спортивный комплекс:</w:t>
      </w:r>
    </w:p>
    <w:p w:rsidR="00812699" w:rsidRDefault="00812699">
      <w:r>
        <w:t>спортивный зал;</w:t>
      </w:r>
    </w:p>
    <w:p w:rsidR="00812699" w:rsidRDefault="00812699">
      <w:r>
        <w:t>открытый стадион широкого профиля с элементами полосы препятствий;</w:t>
      </w:r>
    </w:p>
    <w:p w:rsidR="00812699" w:rsidRDefault="00812699">
      <w:r>
        <w:t>стрелковый тир (в любой модификации, включая электронный) или место для стрельбы.</w:t>
      </w:r>
    </w:p>
    <w:p w:rsidR="00812699" w:rsidRDefault="00812699">
      <w:r>
        <w:t>Залы:</w:t>
      </w:r>
    </w:p>
    <w:p w:rsidR="00812699" w:rsidRDefault="00812699">
      <w:r>
        <w:t>библиотека, читальный зал с выходом в Интернет;</w:t>
      </w:r>
    </w:p>
    <w:p w:rsidR="00812699" w:rsidRDefault="00812699">
      <w:r>
        <w:t>актовый зал.</w:t>
      </w:r>
    </w:p>
    <w:p w:rsidR="00812699" w:rsidRDefault="00812699">
      <w:r>
        <w:t>Реализация ППССЗ должна обеспечивать:</w:t>
      </w:r>
    </w:p>
    <w:p w:rsidR="00812699" w:rsidRDefault="00812699">
      <w:r>
        <w:t>выполнение обучающимися лабораторных работ и практических заданий, включая как обязательный компонент практические задания с использованием персональных компьютеров;</w:t>
      </w:r>
    </w:p>
    <w:p w:rsidR="00812699" w:rsidRDefault="00812699">
      <w:r>
        <w:t>освоение обучающимися профессиональных модулей в условиях созданной соответствующей образовательной среды в образовательной организации в зависимости от специфики вида деятельности.</w:t>
      </w:r>
    </w:p>
    <w:p w:rsidR="00812699" w:rsidRDefault="00812699">
      <w:r>
        <w:t>При использовании электронных изданий образовательная организация должна обеспечить каждого обучающегося рабочим местом в компьютерном классе в соответствии с объемом изучаемых дисциплин.</w:t>
      </w:r>
    </w:p>
    <w:p w:rsidR="00812699" w:rsidRDefault="00812699">
      <w:r>
        <w:t>Образовательная организация должна быть обеспечена необходимым комплектом лицензионного программного обеспечения.</w:t>
      </w:r>
    </w:p>
    <w:p w:rsidR="00812699" w:rsidRDefault="00812699">
      <w:bookmarkStart w:id="73" w:name="sub_1719"/>
      <w:r>
        <w:t>7.19. Реализация ППССЗ осуществляется образовательной организацией на государственном языке Российской Федерации.</w:t>
      </w:r>
    </w:p>
    <w:bookmarkEnd w:id="73"/>
    <w:p w:rsidR="00812699" w:rsidRDefault="00812699">
      <w:r>
        <w:t>Реализация ППССЗ образовательной организацией, расположенной на территории республики Российской Федерации, может осуществляться на государственном языке республики Российской Федерации в соответствии с законодательством республик Российской Федерации. Реализация ППССЗ образовательной организацией на государственном языке республики Российской Федерации не должна осуществляться в ущерб государственному языку Российской Федерации.</w:t>
      </w:r>
    </w:p>
    <w:p w:rsidR="00812699" w:rsidRDefault="00812699"/>
    <w:p w:rsidR="00812699" w:rsidRDefault="00812699">
      <w:pPr>
        <w:pStyle w:val="1"/>
      </w:pPr>
      <w:bookmarkStart w:id="74" w:name="sub_1800"/>
      <w:r>
        <w:t>VIII. Оценка качества освоения программы подготовки специалистов среднего звена</w:t>
      </w:r>
    </w:p>
    <w:bookmarkEnd w:id="74"/>
    <w:p w:rsidR="00812699" w:rsidRDefault="00812699"/>
    <w:p w:rsidR="00812699" w:rsidRDefault="00812699">
      <w:bookmarkStart w:id="75" w:name="sub_1081"/>
      <w:r>
        <w:t>8.1. Оценка качества освоения ППССЗ должна включать текущий контроль успеваемости, промежуточную и государственную итоговую аттестацию обучающихся.</w:t>
      </w:r>
    </w:p>
    <w:p w:rsidR="00812699" w:rsidRDefault="00812699">
      <w:bookmarkStart w:id="76" w:name="sub_1082"/>
      <w:bookmarkEnd w:id="75"/>
      <w:r>
        <w:t>8.2. Конкретные формы и процедуры текущего контроля успеваемости, промежуточной аттестации по каждой дисциплине и профессиональному модулю разрабатываются образовательной организацией самостоятельно и доводятся до сведения обучающихся в течение первых двух месяцев от начала обучения.</w:t>
      </w:r>
    </w:p>
    <w:p w:rsidR="00812699" w:rsidRDefault="00812699">
      <w:bookmarkStart w:id="77" w:name="sub_1083"/>
      <w:bookmarkEnd w:id="76"/>
      <w:r>
        <w:t>8.3. Для аттестации обучающихся на соответствие их персональных достижений поэтапным требованиям соответствующей ППССЗ (текущий контроль успеваемости и промежуточная аттестация) создаются фонды оценочных средств, позволяющие оценить знания, умения, практический опыт и освоенные компетенции.</w:t>
      </w:r>
    </w:p>
    <w:bookmarkEnd w:id="77"/>
    <w:p w:rsidR="00812699" w:rsidRDefault="00812699">
      <w:r>
        <w:t xml:space="preserve">Фонды оценочных средств для промежуточной аттестации по дисциплинам и междисциплинарным курсам в составе профессиональных модулей разрабатываются и </w:t>
      </w:r>
      <w:r>
        <w:lastRenderedPageBreak/>
        <w:t>утверждаются образовательной организацией самостоятельно, а для государственной итоговой аттестации - разрабатываются и утверждаются образовательной организацией после предварительного положительного заключения работодателей.</w:t>
      </w:r>
    </w:p>
    <w:p w:rsidR="00812699" w:rsidRDefault="00812699">
      <w:r>
        <w:t>Для промежуточной аттестации обучающихся по дисциплинам (междисциплинарным курсам) кроме преподавателей конкретной дисциплины (междисциплинарного курса) в качестве внешних экспертов должны активно привлекаться преподаватели смежных дисциплин (курсов). Для максимального приближения программ промежуточной аттестации обучающихся по профессиональным модулям к условиям их будущей профессиональной деятельности образовательной организацией в качестве внештатных экспертов должны активно привлекаться работодатели.</w:t>
      </w:r>
    </w:p>
    <w:p w:rsidR="00812699" w:rsidRDefault="00812699">
      <w:bookmarkStart w:id="78" w:name="sub_1084"/>
      <w:r>
        <w:t>8.4. Оценка качества подготовки обучающихся и выпускников осуществляется в двух основных направлениях:</w:t>
      </w:r>
    </w:p>
    <w:bookmarkEnd w:id="78"/>
    <w:p w:rsidR="00812699" w:rsidRDefault="00812699">
      <w:r>
        <w:t>оценка уровня освоения дисциплин;</w:t>
      </w:r>
    </w:p>
    <w:p w:rsidR="00812699" w:rsidRDefault="00812699">
      <w:r>
        <w:t>оценка компетенций обучающихся.</w:t>
      </w:r>
    </w:p>
    <w:p w:rsidR="00812699" w:rsidRDefault="00812699">
      <w:r>
        <w:t>Для юношей предусматривается оценка результатов освоения основ военной службы.</w:t>
      </w:r>
    </w:p>
    <w:p w:rsidR="00812699" w:rsidRDefault="00812699">
      <w:bookmarkStart w:id="79" w:name="sub_1085"/>
      <w:r>
        <w:t xml:space="preserve">8.5. К государственной итоговой аттестации допускается обучающийся, не имеющий академической задолженности и в полном объеме выполнивший учебный план или индивидуальный учебный план, если иное не установлено </w:t>
      </w:r>
      <w:hyperlink r:id="rId16" w:history="1">
        <w:r>
          <w:rPr>
            <w:rStyle w:val="a4"/>
            <w:rFonts w:cs="Arial"/>
          </w:rPr>
          <w:t>порядком</w:t>
        </w:r>
      </w:hyperlink>
      <w:r>
        <w:t xml:space="preserve"> проведения государственной итоговой аттестации по соответствующим образовательным программам</w:t>
      </w:r>
      <w:hyperlink w:anchor="sub_444" w:history="1">
        <w:r>
          <w:rPr>
            <w:rStyle w:val="a4"/>
            <w:rFonts w:cs="Arial"/>
          </w:rPr>
          <w:t>*(4)</w:t>
        </w:r>
      </w:hyperlink>
      <w:r>
        <w:t>.</w:t>
      </w:r>
    </w:p>
    <w:p w:rsidR="00812699" w:rsidRDefault="00812699">
      <w:bookmarkStart w:id="80" w:name="sub_1086"/>
      <w:bookmarkEnd w:id="79"/>
      <w:r>
        <w:t>8.6. Государственная итоговая аттестация включает подготовку и защиту выпускной квалификационной работы (дипломная работа, дипломный проект). Обязательное требование - соответствие тематики выпускной квалификационной работы содержанию одного или нескольких профессиональных модулей.</w:t>
      </w:r>
    </w:p>
    <w:bookmarkEnd w:id="80"/>
    <w:p w:rsidR="00812699" w:rsidRDefault="00812699">
      <w:r>
        <w:t>Государственный экзамен вводится по усмотрению образовательной организации.</w:t>
      </w:r>
    </w:p>
    <w:p w:rsidR="00812699" w:rsidRDefault="00812699"/>
    <w:p w:rsidR="00812699" w:rsidRDefault="00812699">
      <w:pPr>
        <w:pStyle w:val="aff8"/>
        <w:rPr>
          <w:sz w:val="22"/>
          <w:szCs w:val="22"/>
        </w:rPr>
      </w:pPr>
      <w:r>
        <w:rPr>
          <w:sz w:val="22"/>
          <w:szCs w:val="22"/>
        </w:rPr>
        <w:t>______________________________</w:t>
      </w:r>
    </w:p>
    <w:p w:rsidR="00812699" w:rsidRDefault="00812699">
      <w:bookmarkStart w:id="81" w:name="sub_111"/>
      <w:r>
        <w:t>*(1) Собрание законодательства Российской Федерации, 2012, N 53, ст. 7598; 2013, N 19, ст. 2326; N 23, ст. 2878; N 27, ст. 3462; N 30, ст. 4036; N 48, ст. 6165; 2014, N 6, ст. 562, ст. 566; N 19, ст. 2289; N 22, ст. 2769; N 23, ст. 2933; N 26, ст. 3388; N 30, ст. 4217, ст. 4257, ст. 4263; 2015, N 1, ст. 42, ст. 53, ст. 72; N 14, ст. 2008; N 18, ст. 2625; N 27, ст. 3951, ст. 3989; N 29, ст. 4339, ст. 4364.</w:t>
      </w:r>
    </w:p>
    <w:p w:rsidR="00812699" w:rsidRDefault="00812699">
      <w:bookmarkStart w:id="82" w:name="sub_222"/>
      <w:bookmarkEnd w:id="81"/>
      <w:r>
        <w:t xml:space="preserve">*(2) </w:t>
      </w:r>
      <w:hyperlink r:id="rId17" w:history="1">
        <w:r>
          <w:rPr>
            <w:rStyle w:val="a4"/>
            <w:rFonts w:cs="Arial"/>
          </w:rPr>
          <w:t>Пункт 1 статьи 13</w:t>
        </w:r>
      </w:hyperlink>
      <w:r>
        <w:t xml:space="preserve"> Федерального закона от 28 марта 1998 г. N 53-ФЗ "О воинской обязанности и военной службе" (Собрание законодательства Российской Федерации, 1998, N 13, ст. 1475; N 30, ст. 3613; 2000, N 33, ст. 3348; N 46, ст. 4537; 2001, N 7, ст. 620, ст. 621; N 30, ст. 3061; 2002, N 7, ст. 631; N 21, ст. 1919; N 26, ст. 2521; N 30, ст. 3029, ст. 3030, ст. 3033; 2003, N 1, ст. 1; N 8, ст. 709; N 27, ст. 2700; N 46, ст. 4437; 2004, N 8, ст. 600; N 17, ст. 1587; N 18, ст. 1687; N 25, ст. 2484; N 27, ст. 2711; N 35, ст. 3607; N 49, ст. 4848; N 52, ст. 5038; 2005, N Ю, ст. 763; N 14, ст. 1212; N 27, ст. 2716; N 29, ст. 2907; N 30, ст. 3110, ст. 3111; N 40, ст. 3987; N 43, ст. 4349; N 49, ст. 5127; 2006, N 1, ст. 10, ст. 22; N 11, ст. 1148; N 19, ст. 2062; N 28, ст. 2974, N 29, ст. 3121, ст. 3122, ст. 3123; N 41, ст. 4206; N 44, ст. 4534; N 50, ст. 5281; 2007, N 2, ст. 362; N 16, ст. 1830; N 31, ст. 4011; N 45, ст. 5418; N 49, ст. 6070, ст. 6074; N 50, ст. 6241; 2008, N 30, ст. 3616; N 49, ст. 5746; N 52, ст. 6235; 2009, N 7, ст. 769; N 18, ст. 2149; N 19, ст. 2390; N 23, ст. 2765; N 26, ст. 3124; N 48, ст. 5735, ст. 5736; N 51, ст. 6149; N 52, ст. 6404; 2010, N 11, ст. 1167, ст. 1176, ст. 1177; N 31, ст. 4192; N 49, ст. 6415; 2011, N 1, ст. 16; N 27, ст. 3878; N 30, ст. 4589; N 48, ст. 6730; N 49, ст. 7021, </w:t>
      </w:r>
      <w:r>
        <w:lastRenderedPageBreak/>
        <w:t>ст. 7053, ст. 7054; N 50, ст. 7366; 2012, N 50, ст. 6954; N 53, ст. 7613; 2013, N 9, ст. 870; N 13, ст. 1635; N 19, ст. 2329; ст. 2331; N 23, ст. 2869; N 27, ст. 3462, ст. 3477; N 48, ст. 6165; 2014, N 11, ст. 1094; N 14, ст. 1556; N 23, ст. 2930; N 26, ст. 3365; N 30, ст. 4247; N 49, ст. 6923, ст. 6924; N 52, ст. 7542, ст. 7544; 2015, N 13, ст. 1802; N 17, ст. 2479; N 18, ст. 2628; N 27, ст. 3963; N 29, ст. 4356; N 41, ст. 5628).</w:t>
      </w:r>
    </w:p>
    <w:p w:rsidR="00812699" w:rsidRDefault="00812699">
      <w:bookmarkStart w:id="83" w:name="sub_333"/>
      <w:bookmarkEnd w:id="82"/>
      <w:r>
        <w:t>*(3) Собрание законодательства Российской Федерации, 2012, N 53, ст. 7598; 2013, N 19, ст. 2326; N 23, ст. 2878; N 27, ст. 3462; N 30, ст. 4036; N 48, ст. 6165; 2014, N 6, ст. 562, ст. 566; N 19, ст. 2289; N 22, ст. 2769; N 23, ст. 2933; N 26, ст. 3388; N 30, ст. 4217, ст. 4257, ст. 4263; 2015, N 1, ст. 42, ст. 53, ст. 72; N 14, ст. 2008; N 18, ст. 2625; N 27, ст. 3951, ст. 3989; N 29, ст. 4339, ст. 4364.</w:t>
      </w:r>
    </w:p>
    <w:p w:rsidR="00812699" w:rsidRDefault="00812699">
      <w:bookmarkStart w:id="84" w:name="sub_444"/>
      <w:bookmarkEnd w:id="83"/>
      <w:r>
        <w:t>*(4) Собрание законодательства Российской Федерации, 2012, N 53, ст. 7598; 2013, N 19, ст. 2326; N 23, ст. 2878; N 27, ст. 3462; N 30, ст. 4036; N 48, ст. 6165; 2014, N 6, ст. 562, ст. 566; N 19, ст. 2289; N 22, ст. 2769; N 23, ст. 2933; N 26, ст. 3388; N 30, ст. 4217, ст. 4257, ст. 4263; 2015, N 1, ст. 42, ст. 53, ст. 72; N 14, ст. 2008; N 18, ст. 2625; N 27, ст. 3951, ст. 3989; N 29, ст. 4339, ст. 4364.</w:t>
      </w:r>
    </w:p>
    <w:bookmarkEnd w:id="84"/>
    <w:p w:rsidR="00812699" w:rsidRDefault="00812699"/>
    <w:p w:rsidR="00812699" w:rsidRDefault="00812699">
      <w:pPr>
        <w:ind w:firstLine="698"/>
        <w:jc w:val="right"/>
      </w:pPr>
      <w:bookmarkStart w:id="85" w:name="sub_10000"/>
      <w:r>
        <w:rPr>
          <w:rStyle w:val="a3"/>
          <w:bCs/>
        </w:rPr>
        <w:t xml:space="preserve">Приложение к </w:t>
      </w:r>
      <w:hyperlink w:anchor="sub_1000" w:history="1">
        <w:r>
          <w:rPr>
            <w:rStyle w:val="a4"/>
            <w:rFonts w:cs="Arial"/>
          </w:rPr>
          <w:t>ФГОС СПО</w:t>
        </w:r>
      </w:hyperlink>
      <w:r>
        <w:rPr>
          <w:rStyle w:val="a3"/>
          <w:bCs/>
        </w:rPr>
        <w:br/>
        <w:t>по специальности 15.02.09</w:t>
      </w:r>
      <w:r>
        <w:rPr>
          <w:rStyle w:val="a3"/>
          <w:bCs/>
        </w:rPr>
        <w:br/>
        <w:t>Аддитивные технологии</w:t>
      </w:r>
    </w:p>
    <w:bookmarkEnd w:id="85"/>
    <w:p w:rsidR="00812699" w:rsidRDefault="00812699"/>
    <w:p w:rsidR="00812699" w:rsidRDefault="00812699">
      <w:pPr>
        <w:pStyle w:val="1"/>
      </w:pPr>
      <w:r>
        <w:t>Перечень</w:t>
      </w:r>
      <w:r>
        <w:br/>
        <w:t>профессий рабочих, должностей служащих, рекомендуемых к освоению в рамках программы подготовки специалистов среднего звена</w:t>
      </w:r>
    </w:p>
    <w:p w:rsidR="00812699" w:rsidRDefault="00812699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5350"/>
        <w:gridCol w:w="4926"/>
      </w:tblGrid>
      <w:tr w:rsidR="00812699">
        <w:tblPrEx>
          <w:tblCellMar>
            <w:top w:w="0" w:type="dxa"/>
            <w:bottom w:w="0" w:type="dxa"/>
          </w:tblCellMar>
        </w:tblPrEx>
        <w:tc>
          <w:tcPr>
            <w:tcW w:w="53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 xml:space="preserve">Код по </w:t>
            </w:r>
            <w:hyperlink r:id="rId18" w:history="1">
              <w:r>
                <w:rPr>
                  <w:rStyle w:val="a4"/>
                  <w:rFonts w:cs="Arial"/>
                </w:rPr>
                <w:t>Перечню</w:t>
              </w:r>
            </w:hyperlink>
            <w:r>
              <w:t xml:space="preserve"> профессий рабочих, должностей служащих, по которым осуществляется профессиональное обучение, утвержденному </w:t>
            </w:r>
            <w:hyperlink r:id="rId19" w:history="1">
              <w:r>
                <w:rPr>
                  <w:rStyle w:val="a4"/>
                  <w:rFonts w:cs="Arial"/>
                </w:rPr>
                <w:t>приказом</w:t>
              </w:r>
            </w:hyperlink>
            <w:r>
              <w:t xml:space="preserve"> Министерства образования и науки Российской Федерации от 2 июля 2013 г. N 513 (зарегистрирован Министерством юстиции Российской Федерации 8 августа 2013 г., регистрационный N 29322)</w:t>
            </w: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Наименование профессий рабочих, должностей служащих</w:t>
            </w: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53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1</w:t>
            </w: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2</w:t>
            </w:r>
          </w:p>
        </w:tc>
      </w:tr>
      <w:tr w:rsidR="00812699">
        <w:tblPrEx>
          <w:tblCellMar>
            <w:top w:w="0" w:type="dxa"/>
            <w:bottom w:w="0" w:type="dxa"/>
          </w:tblCellMar>
        </w:tblPrEx>
        <w:tc>
          <w:tcPr>
            <w:tcW w:w="53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hyperlink r:id="rId20" w:history="1">
              <w:r>
                <w:rPr>
                  <w:rStyle w:val="a4"/>
                  <w:rFonts w:cs="Arial"/>
                </w:rPr>
                <w:t>16045</w:t>
              </w:r>
            </w:hyperlink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2699" w:rsidRDefault="00812699">
            <w:pPr>
              <w:pStyle w:val="aff7"/>
              <w:jc w:val="center"/>
            </w:pPr>
            <w:r>
              <w:t>Оператор станков с программным управлением</w:t>
            </w:r>
          </w:p>
        </w:tc>
      </w:tr>
    </w:tbl>
    <w:p w:rsidR="00812699" w:rsidRDefault="00812699"/>
    <w:sectPr w:rsidR="00812699">
      <w:pgSz w:w="11905" w:h="16837"/>
      <w:pgMar w:top="1440" w:right="800" w:bottom="1440" w:left="11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812699"/>
    <w:rsid w:val="003F2BDE"/>
    <w:rsid w:val="00812699"/>
    <w:rsid w:val="00E412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hAnsi="Arial" w:cs="Arial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paragraph" w:styleId="2">
    <w:name w:val="heading 2"/>
    <w:basedOn w:val="1"/>
    <w:next w:val="a"/>
    <w:link w:val="20"/>
    <w:uiPriority w:val="99"/>
    <w:qFormat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a3">
    <w:name w:val="Цветовое выделение"/>
    <w:uiPriority w:val="99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Pr>
      <w:rFonts w:cs="Times New Roman"/>
      <w:color w:val="106BBE"/>
    </w:rPr>
  </w:style>
  <w:style w:type="character" w:customStyle="1" w:styleId="a5">
    <w:name w:val="Активная гипертекстовая ссылка"/>
    <w:basedOn w:val="a4"/>
    <w:uiPriority w:val="99"/>
    <w:rPr>
      <w:u w:val="single"/>
    </w:rPr>
  </w:style>
  <w:style w:type="paragraph" w:customStyle="1" w:styleId="a6">
    <w:name w:val="Внимание"/>
    <w:basedOn w:val="a"/>
    <w:next w:val="a"/>
    <w:uiPriority w:val="99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7">
    <w:name w:val="Внимание: криминал!!"/>
    <w:basedOn w:val="a6"/>
    <w:next w:val="a"/>
    <w:uiPriority w:val="99"/>
  </w:style>
  <w:style w:type="paragraph" w:customStyle="1" w:styleId="a8">
    <w:name w:val="Внимание: недобросовестность!"/>
    <w:basedOn w:val="a6"/>
    <w:next w:val="a"/>
    <w:uiPriority w:val="99"/>
  </w:style>
  <w:style w:type="character" w:customStyle="1" w:styleId="a9">
    <w:name w:val="Выделение для Базового Поиска"/>
    <w:basedOn w:val="a3"/>
    <w:uiPriority w:val="99"/>
    <w:rPr>
      <w:rFonts w:cs="Times New Roman"/>
      <w:bCs/>
      <w:color w:val="0058A9"/>
    </w:rPr>
  </w:style>
  <w:style w:type="character" w:customStyle="1" w:styleId="aa">
    <w:name w:val="Выделение для Базового Поиска (курсив)"/>
    <w:basedOn w:val="a9"/>
    <w:uiPriority w:val="99"/>
    <w:rPr>
      <w:i/>
      <w:iCs/>
    </w:rPr>
  </w:style>
  <w:style w:type="paragraph" w:customStyle="1" w:styleId="ab">
    <w:name w:val="Дочерний элемент списка"/>
    <w:basedOn w:val="a"/>
    <w:next w:val="a"/>
    <w:uiPriority w:val="99"/>
    <w:pPr>
      <w:ind w:left="240" w:right="300" w:firstLine="0"/>
    </w:pPr>
    <w:rPr>
      <w:color w:val="868381"/>
      <w:sz w:val="20"/>
      <w:szCs w:val="20"/>
    </w:rPr>
  </w:style>
  <w:style w:type="paragraph" w:customStyle="1" w:styleId="ac">
    <w:name w:val="Основное меню (преемственное)"/>
    <w:basedOn w:val="a"/>
    <w:next w:val="a"/>
    <w:uiPriority w:val="99"/>
    <w:rPr>
      <w:rFonts w:ascii="Verdana" w:hAnsi="Verdana" w:cs="Verdana"/>
      <w:sz w:val="22"/>
      <w:szCs w:val="22"/>
    </w:rPr>
  </w:style>
  <w:style w:type="paragraph" w:customStyle="1" w:styleId="ad">
    <w:name w:val="Заголовок"/>
    <w:basedOn w:val="ac"/>
    <w:next w:val="a"/>
    <w:uiPriority w:val="99"/>
    <w:rPr>
      <w:b/>
      <w:bCs/>
      <w:color w:val="0058A9"/>
      <w:shd w:val="clear" w:color="auto" w:fill="D4D0C8"/>
    </w:rPr>
  </w:style>
  <w:style w:type="paragraph" w:customStyle="1" w:styleId="ae">
    <w:name w:val="Заголовок группы контролов"/>
    <w:basedOn w:val="a"/>
    <w:next w:val="a"/>
    <w:uiPriority w:val="99"/>
    <w:rPr>
      <w:b/>
      <w:bCs/>
      <w:color w:val="000000"/>
    </w:rPr>
  </w:style>
  <w:style w:type="paragraph" w:customStyle="1" w:styleId="af">
    <w:name w:val="Заголовок для информации об изменениях"/>
    <w:basedOn w:val="1"/>
    <w:next w:val="a"/>
    <w:uiPriority w:val="99"/>
    <w:pPr>
      <w:spacing w:before="0"/>
      <w:outlineLvl w:val="9"/>
    </w:pPr>
    <w:rPr>
      <w:b w:val="0"/>
      <w:bCs w:val="0"/>
      <w:sz w:val="18"/>
      <w:szCs w:val="18"/>
      <w:shd w:val="clear" w:color="auto" w:fill="FFFFFF"/>
    </w:rPr>
  </w:style>
  <w:style w:type="paragraph" w:customStyle="1" w:styleId="af0">
    <w:name w:val="Заголовок распахивающейся части диалога"/>
    <w:basedOn w:val="a"/>
    <w:next w:val="a"/>
    <w:uiPriority w:val="99"/>
    <w:rPr>
      <w:i/>
      <w:iCs/>
      <w:color w:val="000080"/>
      <w:sz w:val="22"/>
      <w:szCs w:val="22"/>
    </w:rPr>
  </w:style>
  <w:style w:type="character" w:customStyle="1" w:styleId="af1">
    <w:name w:val="Заголовок своего сообщения"/>
    <w:basedOn w:val="a3"/>
    <w:uiPriority w:val="99"/>
    <w:rPr>
      <w:rFonts w:cs="Times New Roman"/>
      <w:bCs/>
    </w:rPr>
  </w:style>
  <w:style w:type="paragraph" w:customStyle="1" w:styleId="af2">
    <w:name w:val="Заголовок статьи"/>
    <w:basedOn w:val="a"/>
    <w:next w:val="a"/>
    <w:uiPriority w:val="99"/>
    <w:pPr>
      <w:ind w:left="1612" w:hanging="892"/>
    </w:pPr>
  </w:style>
  <w:style w:type="character" w:customStyle="1" w:styleId="af3">
    <w:name w:val="Заголовок чужого сообщения"/>
    <w:basedOn w:val="a3"/>
    <w:uiPriority w:val="99"/>
    <w:rPr>
      <w:rFonts w:cs="Times New Roman"/>
      <w:bCs/>
      <w:color w:val="FF0000"/>
    </w:rPr>
  </w:style>
  <w:style w:type="paragraph" w:customStyle="1" w:styleId="af4">
    <w:name w:val="Заголовок ЭР (левое окно)"/>
    <w:basedOn w:val="a"/>
    <w:next w:val="a"/>
    <w:uiPriority w:val="99"/>
    <w:pPr>
      <w:spacing w:before="300" w:after="250"/>
      <w:ind w:firstLine="0"/>
      <w:jc w:val="center"/>
    </w:pPr>
    <w:rPr>
      <w:b/>
      <w:bCs/>
      <w:color w:val="26282F"/>
      <w:sz w:val="26"/>
      <w:szCs w:val="26"/>
    </w:rPr>
  </w:style>
  <w:style w:type="paragraph" w:customStyle="1" w:styleId="af5">
    <w:name w:val="Заголовок ЭР (правое окно)"/>
    <w:basedOn w:val="af4"/>
    <w:next w:val="a"/>
    <w:uiPriority w:val="99"/>
    <w:pPr>
      <w:spacing w:after="0"/>
      <w:jc w:val="left"/>
    </w:pPr>
  </w:style>
  <w:style w:type="paragraph" w:customStyle="1" w:styleId="af6">
    <w:name w:val="Интерактивный заголовок"/>
    <w:basedOn w:val="ad"/>
    <w:next w:val="a"/>
    <w:uiPriority w:val="99"/>
    <w:rPr>
      <w:u w:val="single"/>
    </w:rPr>
  </w:style>
  <w:style w:type="paragraph" w:customStyle="1" w:styleId="af7">
    <w:name w:val="Текст информации об изменениях"/>
    <w:basedOn w:val="a"/>
    <w:next w:val="a"/>
    <w:uiPriority w:val="99"/>
    <w:rPr>
      <w:color w:val="353842"/>
      <w:sz w:val="18"/>
      <w:szCs w:val="18"/>
    </w:rPr>
  </w:style>
  <w:style w:type="paragraph" w:customStyle="1" w:styleId="af8">
    <w:name w:val="Информация об изменениях"/>
    <w:basedOn w:val="af7"/>
    <w:next w:val="a"/>
    <w:uiPriority w:val="99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9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fa">
    <w:name w:val="Комментарий"/>
    <w:basedOn w:val="af9"/>
    <w:next w:val="a"/>
    <w:uiPriority w:val="99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b">
    <w:name w:val="Информация об изменениях документа"/>
    <w:basedOn w:val="afa"/>
    <w:next w:val="a"/>
    <w:uiPriority w:val="99"/>
    <w:rPr>
      <w:i/>
      <w:iCs/>
    </w:rPr>
  </w:style>
  <w:style w:type="paragraph" w:customStyle="1" w:styleId="afc">
    <w:name w:val="Текст (лев. подпись)"/>
    <w:basedOn w:val="a"/>
    <w:next w:val="a"/>
    <w:uiPriority w:val="99"/>
    <w:pPr>
      <w:ind w:firstLine="0"/>
      <w:jc w:val="left"/>
    </w:pPr>
  </w:style>
  <w:style w:type="paragraph" w:customStyle="1" w:styleId="afd">
    <w:name w:val="Колонтитул (левый)"/>
    <w:basedOn w:val="afc"/>
    <w:next w:val="a"/>
    <w:uiPriority w:val="99"/>
    <w:rPr>
      <w:sz w:val="14"/>
      <w:szCs w:val="14"/>
    </w:rPr>
  </w:style>
  <w:style w:type="paragraph" w:customStyle="1" w:styleId="afe">
    <w:name w:val="Текст (прав. подпись)"/>
    <w:basedOn w:val="a"/>
    <w:next w:val="a"/>
    <w:uiPriority w:val="99"/>
    <w:pPr>
      <w:ind w:firstLine="0"/>
      <w:jc w:val="right"/>
    </w:pPr>
  </w:style>
  <w:style w:type="paragraph" w:customStyle="1" w:styleId="aff">
    <w:name w:val="Колонтитул (правый)"/>
    <w:basedOn w:val="afe"/>
    <w:next w:val="a"/>
    <w:uiPriority w:val="99"/>
    <w:rPr>
      <w:sz w:val="14"/>
      <w:szCs w:val="14"/>
    </w:rPr>
  </w:style>
  <w:style w:type="paragraph" w:customStyle="1" w:styleId="aff0">
    <w:name w:val="Комментарий пользователя"/>
    <w:basedOn w:val="afa"/>
    <w:next w:val="a"/>
    <w:uiPriority w:val="99"/>
    <w:pPr>
      <w:jc w:val="left"/>
    </w:pPr>
    <w:rPr>
      <w:shd w:val="clear" w:color="auto" w:fill="FFDFE0"/>
    </w:rPr>
  </w:style>
  <w:style w:type="paragraph" w:customStyle="1" w:styleId="aff1">
    <w:name w:val="Куда обратиться?"/>
    <w:basedOn w:val="a6"/>
    <w:next w:val="a"/>
    <w:uiPriority w:val="99"/>
  </w:style>
  <w:style w:type="paragraph" w:customStyle="1" w:styleId="aff2">
    <w:name w:val="Моноширинный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character" w:customStyle="1" w:styleId="aff3">
    <w:name w:val="Найденные слова"/>
    <w:basedOn w:val="a3"/>
    <w:uiPriority w:val="99"/>
    <w:rPr>
      <w:rFonts w:cs="Times New Roman"/>
      <w:shd w:val="clear" w:color="auto" w:fill="FFF580"/>
    </w:rPr>
  </w:style>
  <w:style w:type="paragraph" w:customStyle="1" w:styleId="aff4">
    <w:name w:val="Напишите нам"/>
    <w:basedOn w:val="a"/>
    <w:next w:val="a"/>
    <w:uiPriority w:val="99"/>
    <w:pPr>
      <w:spacing w:before="90" w:after="90"/>
      <w:ind w:left="180" w:right="180" w:firstLine="0"/>
    </w:pPr>
    <w:rPr>
      <w:sz w:val="20"/>
      <w:szCs w:val="20"/>
      <w:shd w:val="clear" w:color="auto" w:fill="EFFFAD"/>
    </w:rPr>
  </w:style>
  <w:style w:type="character" w:customStyle="1" w:styleId="aff5">
    <w:name w:val="Не вступил в силу"/>
    <w:basedOn w:val="a3"/>
    <w:uiPriority w:val="99"/>
    <w:rPr>
      <w:rFonts w:cs="Times New Roman"/>
      <w:color w:val="000000"/>
      <w:shd w:val="clear" w:color="auto" w:fill="D8EDE8"/>
    </w:rPr>
  </w:style>
  <w:style w:type="paragraph" w:customStyle="1" w:styleId="aff6">
    <w:name w:val="Необходимые документы"/>
    <w:basedOn w:val="a6"/>
    <w:next w:val="a"/>
    <w:uiPriority w:val="99"/>
    <w:pPr>
      <w:ind w:firstLine="118"/>
    </w:pPr>
  </w:style>
  <w:style w:type="paragraph" w:customStyle="1" w:styleId="aff7">
    <w:name w:val="Нормальный (таблица)"/>
    <w:basedOn w:val="a"/>
    <w:next w:val="a"/>
    <w:uiPriority w:val="99"/>
    <w:pPr>
      <w:ind w:firstLine="0"/>
    </w:pPr>
  </w:style>
  <w:style w:type="paragraph" w:customStyle="1" w:styleId="aff8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ff9">
    <w:name w:val="Оглавление"/>
    <w:basedOn w:val="aff8"/>
    <w:next w:val="a"/>
    <w:uiPriority w:val="99"/>
    <w:pPr>
      <w:ind w:left="140"/>
    </w:pPr>
  </w:style>
  <w:style w:type="character" w:customStyle="1" w:styleId="affa">
    <w:name w:val="Опечатки"/>
    <w:uiPriority w:val="99"/>
    <w:rPr>
      <w:color w:val="FF0000"/>
    </w:rPr>
  </w:style>
  <w:style w:type="paragraph" w:customStyle="1" w:styleId="affb">
    <w:name w:val="Переменная часть"/>
    <w:basedOn w:val="ac"/>
    <w:next w:val="a"/>
    <w:uiPriority w:val="99"/>
    <w:rPr>
      <w:sz w:val="18"/>
      <w:szCs w:val="18"/>
    </w:rPr>
  </w:style>
  <w:style w:type="paragraph" w:customStyle="1" w:styleId="affc">
    <w:name w:val="Подвал для информации об изменениях"/>
    <w:basedOn w:val="1"/>
    <w:next w:val="a"/>
    <w:uiPriority w:val="99"/>
    <w:pPr>
      <w:outlineLvl w:val="9"/>
    </w:pPr>
    <w:rPr>
      <w:b w:val="0"/>
      <w:bCs w:val="0"/>
      <w:sz w:val="18"/>
      <w:szCs w:val="18"/>
    </w:rPr>
  </w:style>
  <w:style w:type="paragraph" w:customStyle="1" w:styleId="affd">
    <w:name w:val="Подзаголовок для информации об изменениях"/>
    <w:basedOn w:val="af7"/>
    <w:next w:val="a"/>
    <w:uiPriority w:val="99"/>
    <w:rPr>
      <w:b/>
      <w:bCs/>
    </w:rPr>
  </w:style>
  <w:style w:type="paragraph" w:customStyle="1" w:styleId="affe">
    <w:name w:val="Подчёркнутый текст"/>
    <w:basedOn w:val="a"/>
    <w:next w:val="a"/>
    <w:uiPriority w:val="99"/>
    <w:pPr>
      <w:pBdr>
        <w:bottom w:val="single" w:sz="4" w:space="0" w:color="auto"/>
      </w:pBdr>
    </w:pPr>
  </w:style>
  <w:style w:type="paragraph" w:customStyle="1" w:styleId="afff">
    <w:name w:val="Постоянная часть"/>
    <w:basedOn w:val="ac"/>
    <w:next w:val="a"/>
    <w:uiPriority w:val="99"/>
    <w:rPr>
      <w:sz w:val="20"/>
      <w:szCs w:val="20"/>
    </w:rPr>
  </w:style>
  <w:style w:type="paragraph" w:customStyle="1" w:styleId="afff0">
    <w:name w:val="Прижатый влево"/>
    <w:basedOn w:val="a"/>
    <w:next w:val="a"/>
    <w:uiPriority w:val="99"/>
    <w:pPr>
      <w:ind w:firstLine="0"/>
      <w:jc w:val="left"/>
    </w:pPr>
  </w:style>
  <w:style w:type="paragraph" w:customStyle="1" w:styleId="afff1">
    <w:name w:val="Пример."/>
    <w:basedOn w:val="a6"/>
    <w:next w:val="a"/>
    <w:uiPriority w:val="99"/>
  </w:style>
  <w:style w:type="paragraph" w:customStyle="1" w:styleId="afff2">
    <w:name w:val="Примечание."/>
    <w:basedOn w:val="a6"/>
    <w:next w:val="a"/>
    <w:uiPriority w:val="99"/>
  </w:style>
  <w:style w:type="character" w:customStyle="1" w:styleId="afff3">
    <w:name w:val="Продолжение ссылки"/>
    <w:basedOn w:val="a4"/>
    <w:uiPriority w:val="99"/>
  </w:style>
  <w:style w:type="paragraph" w:customStyle="1" w:styleId="afff4">
    <w:name w:val="Словарная статья"/>
    <w:basedOn w:val="a"/>
    <w:next w:val="a"/>
    <w:uiPriority w:val="99"/>
    <w:pPr>
      <w:ind w:right="118" w:firstLine="0"/>
    </w:pPr>
  </w:style>
  <w:style w:type="character" w:customStyle="1" w:styleId="afff5">
    <w:name w:val="Сравнение редакций"/>
    <w:basedOn w:val="a3"/>
    <w:uiPriority w:val="99"/>
    <w:rPr>
      <w:rFonts w:cs="Times New Roman"/>
    </w:rPr>
  </w:style>
  <w:style w:type="character" w:customStyle="1" w:styleId="afff6">
    <w:name w:val="Сравнение редакций. Добавленный фрагмент"/>
    <w:uiPriority w:val="99"/>
    <w:rPr>
      <w:color w:val="000000"/>
      <w:shd w:val="clear" w:color="auto" w:fill="C1D7FF"/>
    </w:rPr>
  </w:style>
  <w:style w:type="character" w:customStyle="1" w:styleId="afff7">
    <w:name w:val="Сравнение редакций. Удаленный фрагмент"/>
    <w:uiPriority w:val="99"/>
    <w:rPr>
      <w:color w:val="000000"/>
      <w:shd w:val="clear" w:color="auto" w:fill="C4C413"/>
    </w:rPr>
  </w:style>
  <w:style w:type="paragraph" w:customStyle="1" w:styleId="afff8">
    <w:name w:val="Ссылка на официальную публикацию"/>
    <w:basedOn w:val="a"/>
    <w:next w:val="a"/>
    <w:uiPriority w:val="99"/>
  </w:style>
  <w:style w:type="character" w:customStyle="1" w:styleId="afff9">
    <w:name w:val="Ссылка на утративший силу документ"/>
    <w:basedOn w:val="a4"/>
    <w:uiPriority w:val="99"/>
    <w:rPr>
      <w:color w:val="749232"/>
    </w:rPr>
  </w:style>
  <w:style w:type="paragraph" w:customStyle="1" w:styleId="afffa">
    <w:name w:val="Текст в таблице"/>
    <w:basedOn w:val="aff7"/>
    <w:next w:val="a"/>
    <w:uiPriority w:val="99"/>
    <w:pPr>
      <w:ind w:firstLine="500"/>
    </w:pPr>
  </w:style>
  <w:style w:type="paragraph" w:customStyle="1" w:styleId="afffb">
    <w:name w:val="Текст ЭР (см. также)"/>
    <w:basedOn w:val="a"/>
    <w:next w:val="a"/>
    <w:uiPriority w:val="99"/>
    <w:pPr>
      <w:spacing w:before="200"/>
      <w:ind w:firstLine="0"/>
      <w:jc w:val="left"/>
    </w:pPr>
    <w:rPr>
      <w:sz w:val="20"/>
      <w:szCs w:val="20"/>
    </w:rPr>
  </w:style>
  <w:style w:type="paragraph" w:customStyle="1" w:styleId="afffc">
    <w:name w:val="Технический комментарий"/>
    <w:basedOn w:val="a"/>
    <w:next w:val="a"/>
    <w:uiPriority w:val="99"/>
    <w:pPr>
      <w:ind w:firstLine="0"/>
      <w:jc w:val="left"/>
    </w:pPr>
    <w:rPr>
      <w:color w:val="463F31"/>
      <w:shd w:val="clear" w:color="auto" w:fill="FFFFA6"/>
    </w:rPr>
  </w:style>
  <w:style w:type="character" w:customStyle="1" w:styleId="afffd">
    <w:name w:val="Утратил силу"/>
    <w:basedOn w:val="a3"/>
    <w:uiPriority w:val="99"/>
    <w:rPr>
      <w:rFonts w:cs="Times New Roman"/>
      <w:strike/>
      <w:color w:val="666600"/>
    </w:rPr>
  </w:style>
  <w:style w:type="paragraph" w:customStyle="1" w:styleId="afffe">
    <w:name w:val="Формула"/>
    <w:basedOn w:val="a"/>
    <w:next w:val="a"/>
    <w:uiPriority w:val="99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ffff">
    <w:name w:val="Центрированный (таблица)"/>
    <w:basedOn w:val="aff7"/>
    <w:next w:val="a"/>
    <w:uiPriority w:val="99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pPr>
      <w:spacing w:before="300"/>
      <w:ind w:firstLine="0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70329496.1017" TargetMode="External"/><Relationship Id="rId13" Type="http://schemas.openxmlformats.org/officeDocument/2006/relationships/hyperlink" Target="garantF1://10064072.3" TargetMode="External"/><Relationship Id="rId18" Type="http://schemas.openxmlformats.org/officeDocument/2006/relationships/hyperlink" Target="garantF1://70333916.1000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garantF1://70292898.0" TargetMode="External"/><Relationship Id="rId12" Type="http://schemas.openxmlformats.org/officeDocument/2006/relationships/hyperlink" Target="garantF1://70458310.150209" TargetMode="External"/><Relationship Id="rId17" Type="http://schemas.openxmlformats.org/officeDocument/2006/relationships/hyperlink" Target="garantF1://78405.1301" TargetMode="External"/><Relationship Id="rId2" Type="http://schemas.openxmlformats.org/officeDocument/2006/relationships/settings" Target="settings.xml"/><Relationship Id="rId16" Type="http://schemas.openxmlformats.org/officeDocument/2006/relationships/hyperlink" Target="garantF1://70400084.1000" TargetMode="External"/><Relationship Id="rId20" Type="http://schemas.openxmlformats.org/officeDocument/2006/relationships/hyperlink" Target="garantF1://70333916.16045" TargetMode="External"/><Relationship Id="rId1" Type="http://schemas.openxmlformats.org/officeDocument/2006/relationships/styles" Target="styles.xml"/><Relationship Id="rId6" Type="http://schemas.openxmlformats.org/officeDocument/2006/relationships/hyperlink" Target="garantF1://70292898.15241" TargetMode="External"/><Relationship Id="rId11" Type="http://schemas.openxmlformats.org/officeDocument/2006/relationships/hyperlink" Target="garantF1://70458310.150209" TargetMode="External"/><Relationship Id="rId5" Type="http://schemas.openxmlformats.org/officeDocument/2006/relationships/hyperlink" Target="garantF1://5532903.3" TargetMode="External"/><Relationship Id="rId15" Type="http://schemas.openxmlformats.org/officeDocument/2006/relationships/hyperlink" Target="garantF1://70191362.108791" TargetMode="External"/><Relationship Id="rId10" Type="http://schemas.openxmlformats.org/officeDocument/2006/relationships/hyperlink" Target="garantF1://70458310.150209" TargetMode="External"/><Relationship Id="rId19" Type="http://schemas.openxmlformats.org/officeDocument/2006/relationships/hyperlink" Target="garantF1://70333916.0" TargetMode="External"/><Relationship Id="rId4" Type="http://schemas.openxmlformats.org/officeDocument/2006/relationships/hyperlink" Target="garantF1://71209972.0" TargetMode="External"/><Relationship Id="rId9" Type="http://schemas.openxmlformats.org/officeDocument/2006/relationships/hyperlink" Target="garantF1://70329496.0" TargetMode="External"/><Relationship Id="rId14" Type="http://schemas.openxmlformats.org/officeDocument/2006/relationships/hyperlink" Target="garantF1://12025268.5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35</Pages>
  <Words>8878</Words>
  <Characters>50606</Characters>
  <Application>Microsoft Office Word</Application>
  <DocSecurity>0</DocSecurity>
  <Lines>421</Lines>
  <Paragraphs>118</Paragraphs>
  <ScaleCrop>false</ScaleCrop>
  <Company>НПП "Гарант-Сервис"</Company>
  <LinksUpToDate>false</LinksUpToDate>
  <CharactersWithSpaces>59366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Пользователь Windows</cp:lastModifiedBy>
  <cp:revision>2</cp:revision>
  <dcterms:created xsi:type="dcterms:W3CDTF">2020-08-24T11:21:00Z</dcterms:created>
  <dcterms:modified xsi:type="dcterms:W3CDTF">2020-08-24T11:21:00Z</dcterms:modified>
</cp:coreProperties>
</file>